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6A4A1" w14:textId="76773A23" w:rsidR="0084491F" w:rsidRDefault="00836475" w:rsidP="00161F89">
      <w:pPr>
        <w:jc w:val="center"/>
        <w:rPr>
          <w:noProof/>
        </w:rPr>
      </w:pPr>
      <w:r>
        <w:rPr>
          <w:noProof/>
        </w:rPr>
        <w:drawing>
          <wp:inline distT="0" distB="0" distL="0" distR="0" wp14:anchorId="0EC6AC57" wp14:editId="32058E75">
            <wp:extent cx="1795788" cy="1038225"/>
            <wp:effectExtent l="0" t="0" r="0" b="0"/>
            <wp:docPr id="6901616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03" cy="1072691"/>
                    </a:xfrm>
                    <a:prstGeom prst="rect">
                      <a:avLst/>
                    </a:prstGeom>
                    <a:noFill/>
                  </pic:spPr>
                </pic:pic>
              </a:graphicData>
            </a:graphic>
          </wp:inline>
        </w:drawing>
      </w:r>
    </w:p>
    <w:p w14:paraId="51069EE3" w14:textId="77777777" w:rsidR="0084491F" w:rsidRPr="000F3406" w:rsidRDefault="0084491F" w:rsidP="00161F89">
      <w:pPr>
        <w:jc w:val="center"/>
        <w:rPr>
          <w:sz w:val="22"/>
          <w:szCs w:val="22"/>
        </w:rPr>
      </w:pPr>
    </w:p>
    <w:p w14:paraId="060A419C" w14:textId="77777777" w:rsidR="001951C0" w:rsidRPr="000F3406" w:rsidRDefault="001951C0">
      <w:pPr>
        <w:rPr>
          <w:sz w:val="22"/>
          <w:szCs w:val="22"/>
        </w:rPr>
      </w:pPr>
    </w:p>
    <w:p w14:paraId="5283BAAA" w14:textId="4A72B31D" w:rsidR="00BB0D3C" w:rsidRPr="007A194A" w:rsidRDefault="00FC58F3" w:rsidP="00EA7BCB">
      <w:pPr>
        <w:pBdr>
          <w:top w:val="single" w:sz="4" w:space="1" w:color="auto"/>
          <w:left w:val="single" w:sz="4" w:space="4" w:color="auto"/>
          <w:bottom w:val="single" w:sz="4" w:space="1" w:color="auto"/>
          <w:right w:val="single" w:sz="4" w:space="4" w:color="auto"/>
        </w:pBdr>
        <w:jc w:val="center"/>
        <w:rPr>
          <w:rFonts w:ascii="Arial" w:hAnsi="Arial" w:cs="Arial"/>
          <w:b/>
          <w:noProof/>
          <w:sz w:val="20"/>
          <w:szCs w:val="20"/>
        </w:rPr>
      </w:pPr>
      <w:r w:rsidRPr="007A194A">
        <w:rPr>
          <w:rFonts w:ascii="Arial" w:hAnsi="Arial" w:cs="Arial"/>
          <w:b/>
          <w:noProof/>
          <w:sz w:val="20"/>
          <w:szCs w:val="20"/>
        </w:rPr>
        <w:t>Cadre de réponse</w:t>
      </w:r>
      <w:r w:rsidR="009E64CA" w:rsidRPr="007A194A">
        <w:rPr>
          <w:rFonts w:ascii="Arial" w:hAnsi="Arial" w:cs="Arial"/>
          <w:b/>
          <w:noProof/>
          <w:sz w:val="20"/>
          <w:szCs w:val="20"/>
        </w:rPr>
        <w:t xml:space="preserve"> Technique</w:t>
      </w:r>
    </w:p>
    <w:p w14:paraId="229CE00E" w14:textId="2AE80287" w:rsidR="00486610" w:rsidRPr="007A194A" w:rsidRDefault="00123F9F" w:rsidP="00EA7BCB">
      <w:pPr>
        <w:pBdr>
          <w:top w:val="single" w:sz="4" w:space="1" w:color="auto"/>
          <w:left w:val="single" w:sz="4" w:space="4" w:color="auto"/>
          <w:bottom w:val="single" w:sz="4" w:space="1" w:color="auto"/>
          <w:right w:val="single" w:sz="4" w:space="4" w:color="auto"/>
        </w:pBdr>
        <w:jc w:val="center"/>
        <w:rPr>
          <w:rFonts w:ascii="Arial" w:hAnsi="Arial" w:cs="Arial"/>
          <w:b/>
          <w:noProof/>
          <w:sz w:val="20"/>
          <w:szCs w:val="20"/>
        </w:rPr>
      </w:pPr>
      <w:r w:rsidRPr="007A194A">
        <w:rPr>
          <w:rFonts w:ascii="Arial" w:hAnsi="Arial" w:cs="Arial"/>
          <w:b/>
          <w:noProof/>
          <w:sz w:val="20"/>
          <w:szCs w:val="20"/>
        </w:rPr>
        <w:t xml:space="preserve">à </w:t>
      </w:r>
      <w:r w:rsidR="00DC778E" w:rsidRPr="007A194A">
        <w:rPr>
          <w:rFonts w:ascii="Arial" w:hAnsi="Arial" w:cs="Arial"/>
          <w:b/>
          <w:noProof/>
          <w:sz w:val="20"/>
          <w:szCs w:val="20"/>
        </w:rPr>
        <w:t>la concession de se</w:t>
      </w:r>
      <w:r w:rsidR="0069089C" w:rsidRPr="007A194A">
        <w:rPr>
          <w:rFonts w:ascii="Arial" w:hAnsi="Arial" w:cs="Arial"/>
          <w:b/>
          <w:noProof/>
          <w:sz w:val="20"/>
          <w:szCs w:val="20"/>
        </w:rPr>
        <w:t>r</w:t>
      </w:r>
      <w:r w:rsidR="00DC778E" w:rsidRPr="007A194A">
        <w:rPr>
          <w:rFonts w:ascii="Arial" w:hAnsi="Arial" w:cs="Arial"/>
          <w:b/>
          <w:noProof/>
          <w:sz w:val="20"/>
          <w:szCs w:val="20"/>
        </w:rPr>
        <w:t>vice</w:t>
      </w:r>
      <w:r w:rsidR="00486610" w:rsidRPr="007A194A">
        <w:rPr>
          <w:rFonts w:ascii="Arial" w:hAnsi="Arial" w:cs="Arial"/>
          <w:b/>
          <w:noProof/>
          <w:sz w:val="20"/>
          <w:szCs w:val="20"/>
        </w:rPr>
        <w:t xml:space="preserve"> </w:t>
      </w:r>
      <w:r w:rsidR="007A194A" w:rsidRPr="007A194A">
        <w:rPr>
          <w:rFonts w:ascii="Arial" w:hAnsi="Arial" w:cs="Arial"/>
          <w:b/>
          <w:noProof/>
          <w:sz w:val="20"/>
          <w:szCs w:val="20"/>
        </w:rPr>
        <w:t>relative à l’installation et l’exploitation de distributeurs automatiques de boissons et de denrées alimentaires sur les sites de l’Université de Reims Champagne-Ardenne</w:t>
      </w:r>
    </w:p>
    <w:p w14:paraId="774C39D2" w14:textId="77777777" w:rsidR="005D2DC8" w:rsidRPr="007A194A" w:rsidRDefault="005D2DC8">
      <w:pPr>
        <w:rPr>
          <w:rFonts w:ascii="Arial" w:hAnsi="Arial" w:cs="Arial"/>
          <w:sz w:val="20"/>
          <w:szCs w:val="20"/>
        </w:rPr>
      </w:pPr>
    </w:p>
    <w:p w14:paraId="42532B18" w14:textId="77777777" w:rsidR="00161F89" w:rsidRPr="007A194A" w:rsidRDefault="00161F89">
      <w:pPr>
        <w:rPr>
          <w:rFonts w:ascii="Arial" w:hAnsi="Arial" w:cs="Arial"/>
          <w:sz w:val="20"/>
          <w:szCs w:val="20"/>
        </w:rPr>
      </w:pPr>
    </w:p>
    <w:p w14:paraId="0BA910AA" w14:textId="77777777" w:rsidR="001951C0" w:rsidRPr="007A194A" w:rsidRDefault="001951C0">
      <w:pPr>
        <w:rPr>
          <w:rFonts w:ascii="Arial" w:hAnsi="Arial" w:cs="Arial"/>
          <w:sz w:val="20"/>
          <w:szCs w:val="20"/>
        </w:rPr>
      </w:pPr>
    </w:p>
    <w:p w14:paraId="6FF0EE2C" w14:textId="77777777" w:rsidR="0084491F" w:rsidRPr="007A194A" w:rsidRDefault="0084491F">
      <w:pPr>
        <w:rPr>
          <w:rFonts w:ascii="Arial" w:hAnsi="Arial" w:cs="Arial"/>
          <w:sz w:val="20"/>
          <w:szCs w:val="20"/>
        </w:rPr>
      </w:pPr>
    </w:p>
    <w:p w14:paraId="08EDF278" w14:textId="77777777" w:rsidR="001951C0" w:rsidRPr="007A194A" w:rsidRDefault="001951C0">
      <w:pPr>
        <w:rPr>
          <w:rFonts w:ascii="Arial" w:hAnsi="Arial" w:cs="Arial"/>
          <w:sz w:val="20"/>
          <w:szCs w:val="20"/>
        </w:rPr>
      </w:pPr>
      <w:r w:rsidRPr="007A194A">
        <w:rPr>
          <w:rFonts w:ascii="Arial" w:hAnsi="Arial" w:cs="Arial"/>
          <w:sz w:val="20"/>
          <w:szCs w:val="20"/>
        </w:rPr>
        <w:t>Nom du candidat :</w:t>
      </w:r>
      <w:r w:rsidRPr="007A194A">
        <w:rPr>
          <w:rFonts w:ascii="Arial" w:hAnsi="Arial" w:cs="Arial"/>
          <w:sz w:val="20"/>
          <w:szCs w:val="20"/>
        </w:rPr>
        <w:tab/>
        <w:t>……………………………………………</w:t>
      </w:r>
      <w:r w:rsidR="005E2CE9" w:rsidRPr="007A194A">
        <w:rPr>
          <w:rFonts w:ascii="Arial" w:hAnsi="Arial" w:cs="Arial"/>
          <w:sz w:val="20"/>
          <w:szCs w:val="20"/>
        </w:rPr>
        <w:t xml:space="preserve"> </w:t>
      </w:r>
      <w:r w:rsidR="004645A1" w:rsidRPr="007A194A">
        <w:rPr>
          <w:rFonts w:ascii="Arial" w:hAnsi="Arial" w:cs="Arial"/>
          <w:sz w:val="20"/>
          <w:szCs w:val="20"/>
        </w:rPr>
        <w:t>(</w:t>
      </w:r>
      <w:r w:rsidRPr="007A194A">
        <w:rPr>
          <w:rFonts w:ascii="Arial" w:hAnsi="Arial" w:cs="Arial"/>
          <w:sz w:val="20"/>
          <w:szCs w:val="20"/>
        </w:rPr>
        <w:t>à compléter par le candidat)</w:t>
      </w:r>
    </w:p>
    <w:p w14:paraId="2B7B8909" w14:textId="77777777" w:rsidR="001951C0" w:rsidRPr="007A194A" w:rsidRDefault="001951C0">
      <w:pPr>
        <w:rPr>
          <w:rFonts w:ascii="Arial" w:hAnsi="Arial" w:cs="Arial"/>
          <w:sz w:val="20"/>
          <w:szCs w:val="20"/>
        </w:rPr>
      </w:pPr>
    </w:p>
    <w:p w14:paraId="3D44F4E3" w14:textId="77777777" w:rsidR="00161F89" w:rsidRPr="007A194A" w:rsidRDefault="00161F89">
      <w:pPr>
        <w:rPr>
          <w:rFonts w:ascii="Arial" w:hAnsi="Arial" w:cs="Arial"/>
          <w:sz w:val="20"/>
          <w:szCs w:val="20"/>
        </w:rPr>
      </w:pPr>
    </w:p>
    <w:p w14:paraId="19738168" w14:textId="77777777" w:rsidR="0084491F" w:rsidRPr="007A194A" w:rsidRDefault="0084491F">
      <w:pPr>
        <w:rPr>
          <w:rFonts w:ascii="Arial" w:hAnsi="Arial" w:cs="Arial"/>
          <w:sz w:val="20"/>
          <w:szCs w:val="20"/>
        </w:rPr>
      </w:pPr>
    </w:p>
    <w:p w14:paraId="7F383D8E" w14:textId="77777777" w:rsidR="001951C0" w:rsidRDefault="001951C0" w:rsidP="005C087E">
      <w:pPr>
        <w:jc w:val="both"/>
        <w:rPr>
          <w:rFonts w:ascii="Arial" w:hAnsi="Arial" w:cs="Arial"/>
          <w:b/>
          <w:color w:val="FF0000"/>
          <w:sz w:val="20"/>
          <w:szCs w:val="20"/>
        </w:rPr>
      </w:pPr>
      <w:r w:rsidRPr="007A194A">
        <w:rPr>
          <w:rFonts w:ascii="Arial" w:hAnsi="Arial" w:cs="Arial"/>
          <w:b/>
          <w:color w:val="FF0000"/>
          <w:sz w:val="20"/>
          <w:szCs w:val="20"/>
        </w:rPr>
        <w:t>Ce</w:t>
      </w:r>
      <w:r w:rsidR="00DF5148" w:rsidRPr="007A194A">
        <w:rPr>
          <w:rFonts w:ascii="Arial" w:hAnsi="Arial" w:cs="Arial"/>
          <w:b/>
          <w:color w:val="FF0000"/>
          <w:sz w:val="20"/>
          <w:szCs w:val="20"/>
        </w:rPr>
        <w:t>tte annexe</w:t>
      </w:r>
      <w:r w:rsidR="004F622F" w:rsidRPr="007A194A">
        <w:rPr>
          <w:rFonts w:ascii="Arial" w:hAnsi="Arial" w:cs="Arial"/>
          <w:b/>
          <w:color w:val="FF0000"/>
          <w:sz w:val="20"/>
          <w:szCs w:val="20"/>
        </w:rPr>
        <w:t>,</w:t>
      </w:r>
      <w:r w:rsidR="00DF5148" w:rsidRPr="007A194A">
        <w:rPr>
          <w:rFonts w:ascii="Arial" w:hAnsi="Arial" w:cs="Arial"/>
          <w:b/>
          <w:color w:val="FF0000"/>
          <w:sz w:val="20"/>
          <w:szCs w:val="20"/>
        </w:rPr>
        <w:t xml:space="preserve"> </w:t>
      </w:r>
      <w:r w:rsidR="004F622F" w:rsidRPr="007A194A">
        <w:rPr>
          <w:rFonts w:ascii="Arial" w:hAnsi="Arial" w:cs="Arial"/>
          <w:b/>
          <w:color w:val="FF0000"/>
          <w:sz w:val="20"/>
          <w:szCs w:val="20"/>
        </w:rPr>
        <w:t>et toutes les rubriques qui la compose</w:t>
      </w:r>
      <w:r w:rsidR="00BE4028" w:rsidRPr="007A194A">
        <w:rPr>
          <w:rFonts w:ascii="Arial" w:hAnsi="Arial" w:cs="Arial"/>
          <w:b/>
          <w:color w:val="FF0000"/>
          <w:sz w:val="20"/>
          <w:szCs w:val="20"/>
        </w:rPr>
        <w:t>nt</w:t>
      </w:r>
      <w:r w:rsidR="004F622F" w:rsidRPr="007A194A">
        <w:rPr>
          <w:rFonts w:ascii="Arial" w:hAnsi="Arial" w:cs="Arial"/>
          <w:b/>
          <w:color w:val="FF0000"/>
          <w:sz w:val="20"/>
          <w:szCs w:val="20"/>
        </w:rPr>
        <w:t xml:space="preserve">, </w:t>
      </w:r>
      <w:r w:rsidRPr="007A194A">
        <w:rPr>
          <w:rFonts w:ascii="Arial" w:hAnsi="Arial" w:cs="Arial"/>
          <w:b/>
          <w:color w:val="FF0000"/>
          <w:sz w:val="20"/>
          <w:szCs w:val="20"/>
        </w:rPr>
        <w:t xml:space="preserve">doit impérativement </w:t>
      </w:r>
      <w:r w:rsidR="000A07F1" w:rsidRPr="007A194A">
        <w:rPr>
          <w:rFonts w:ascii="Arial" w:hAnsi="Arial" w:cs="Arial"/>
          <w:b/>
          <w:color w:val="FF0000"/>
          <w:sz w:val="20"/>
          <w:szCs w:val="20"/>
        </w:rPr>
        <w:t>être complété</w:t>
      </w:r>
      <w:r w:rsidR="00DF5148" w:rsidRPr="007A194A">
        <w:rPr>
          <w:rFonts w:ascii="Arial" w:hAnsi="Arial" w:cs="Arial"/>
          <w:b/>
          <w:color w:val="FF0000"/>
          <w:sz w:val="20"/>
          <w:szCs w:val="20"/>
        </w:rPr>
        <w:t>e</w:t>
      </w:r>
      <w:r w:rsidR="000A07F1" w:rsidRPr="007A194A">
        <w:rPr>
          <w:rFonts w:ascii="Arial" w:hAnsi="Arial" w:cs="Arial"/>
          <w:b/>
          <w:color w:val="FF0000"/>
          <w:sz w:val="20"/>
          <w:szCs w:val="20"/>
        </w:rPr>
        <w:t xml:space="preserve"> par le candidat ; à défaut, son offre sera irrecevable.</w:t>
      </w:r>
    </w:p>
    <w:p w14:paraId="473F149C" w14:textId="77777777" w:rsidR="007A194A" w:rsidRPr="007A194A" w:rsidRDefault="007A194A" w:rsidP="005C087E">
      <w:pPr>
        <w:jc w:val="both"/>
        <w:rPr>
          <w:rFonts w:ascii="Arial" w:hAnsi="Arial" w:cs="Arial"/>
          <w:b/>
          <w:color w:val="FF0000"/>
          <w:sz w:val="20"/>
          <w:szCs w:val="20"/>
        </w:rPr>
      </w:pPr>
    </w:p>
    <w:p w14:paraId="2B9E7B6E" w14:textId="421B2924" w:rsidR="000A07F1" w:rsidRPr="007A194A" w:rsidRDefault="00FF088D" w:rsidP="006A602C">
      <w:pPr>
        <w:jc w:val="both"/>
        <w:rPr>
          <w:rFonts w:ascii="Arial" w:hAnsi="Arial" w:cs="Arial"/>
          <w:sz w:val="20"/>
          <w:szCs w:val="20"/>
        </w:rPr>
      </w:pPr>
      <w:r w:rsidRPr="007A194A">
        <w:rPr>
          <w:rFonts w:ascii="Arial" w:hAnsi="Arial" w:cs="Arial"/>
          <w:b/>
          <w:sz w:val="20"/>
          <w:szCs w:val="20"/>
          <w:u w:val="single"/>
        </w:rPr>
        <w:t>Nota bene</w:t>
      </w:r>
      <w:r w:rsidRPr="007A194A">
        <w:rPr>
          <w:rFonts w:ascii="Arial" w:hAnsi="Arial" w:cs="Arial"/>
          <w:sz w:val="20"/>
          <w:szCs w:val="20"/>
        </w:rPr>
        <w:t xml:space="preserve"> : </w:t>
      </w:r>
      <w:r w:rsidR="009E3A59" w:rsidRPr="007A194A">
        <w:rPr>
          <w:rFonts w:ascii="Arial" w:hAnsi="Arial" w:cs="Arial"/>
          <w:sz w:val="20"/>
          <w:szCs w:val="20"/>
        </w:rPr>
        <w:t xml:space="preserve">Le candidat </w:t>
      </w:r>
      <w:r w:rsidR="007A194A">
        <w:rPr>
          <w:rFonts w:ascii="Arial" w:hAnsi="Arial" w:cs="Arial"/>
          <w:sz w:val="20"/>
          <w:szCs w:val="20"/>
        </w:rPr>
        <w:t xml:space="preserve">doit </w:t>
      </w:r>
      <w:r w:rsidR="009E3A59" w:rsidRPr="007A194A">
        <w:rPr>
          <w:rFonts w:ascii="Arial" w:hAnsi="Arial" w:cs="Arial"/>
          <w:sz w:val="20"/>
          <w:szCs w:val="20"/>
        </w:rPr>
        <w:t xml:space="preserve">répondre sur le </w:t>
      </w:r>
      <w:r w:rsidR="006A602C" w:rsidRPr="007A194A">
        <w:rPr>
          <w:rFonts w:ascii="Arial" w:hAnsi="Arial" w:cs="Arial"/>
          <w:sz w:val="20"/>
          <w:szCs w:val="20"/>
        </w:rPr>
        <w:t xml:space="preserve">présent </w:t>
      </w:r>
      <w:r w:rsidR="0080793E" w:rsidRPr="007A194A">
        <w:rPr>
          <w:rFonts w:ascii="Arial" w:hAnsi="Arial" w:cs="Arial"/>
          <w:sz w:val="20"/>
          <w:szCs w:val="20"/>
        </w:rPr>
        <w:t>document</w:t>
      </w:r>
      <w:r w:rsidR="0080793E">
        <w:rPr>
          <w:rFonts w:ascii="Arial" w:hAnsi="Arial" w:cs="Arial"/>
          <w:sz w:val="20"/>
          <w:szCs w:val="20"/>
        </w:rPr>
        <w:t>,</w:t>
      </w:r>
      <w:r w:rsidR="007A194A">
        <w:rPr>
          <w:rFonts w:ascii="Arial" w:hAnsi="Arial" w:cs="Arial"/>
          <w:sz w:val="20"/>
          <w:szCs w:val="20"/>
        </w:rPr>
        <w:t xml:space="preserve"> il peut faire référence à son mémoire technique en précisant la page et la numération de son mémoire à laquelle il conviendra de se référer. </w:t>
      </w:r>
      <w:r w:rsidR="009E3A59" w:rsidRPr="007A194A">
        <w:rPr>
          <w:rFonts w:ascii="Arial" w:hAnsi="Arial" w:cs="Arial"/>
          <w:sz w:val="20"/>
          <w:szCs w:val="20"/>
        </w:rPr>
        <w:t xml:space="preserve"> </w:t>
      </w:r>
    </w:p>
    <w:p w14:paraId="79F1F4C3" w14:textId="77777777" w:rsidR="006A602C" w:rsidRPr="007A194A" w:rsidRDefault="006A602C">
      <w:pPr>
        <w:rPr>
          <w:rFonts w:ascii="Arial" w:hAnsi="Arial" w:cs="Arial"/>
          <w:sz w:val="20"/>
          <w:szCs w:val="20"/>
        </w:rPr>
      </w:pPr>
    </w:p>
    <w:p w14:paraId="5247D9D2" w14:textId="77777777" w:rsidR="0084491F" w:rsidRPr="007A194A" w:rsidRDefault="0084491F" w:rsidP="00BC5E20">
      <w:pPr>
        <w:ind w:left="5672"/>
        <w:rPr>
          <w:rFonts w:ascii="Arial" w:hAnsi="Arial" w:cs="Arial"/>
          <w:sz w:val="20"/>
          <w:szCs w:val="20"/>
        </w:rPr>
      </w:pPr>
    </w:p>
    <w:p w14:paraId="297C263B" w14:textId="77777777" w:rsidR="0084491F" w:rsidRPr="007A194A" w:rsidRDefault="0084491F" w:rsidP="00BC5E20">
      <w:pPr>
        <w:ind w:left="5672"/>
        <w:rPr>
          <w:rFonts w:ascii="Arial" w:hAnsi="Arial" w:cs="Arial"/>
          <w:sz w:val="20"/>
          <w:szCs w:val="20"/>
        </w:rPr>
      </w:pPr>
    </w:p>
    <w:p w14:paraId="1AD37037" w14:textId="77777777" w:rsidR="000A07F1" w:rsidRPr="007A194A" w:rsidRDefault="000A07F1" w:rsidP="00BC5E20">
      <w:pPr>
        <w:ind w:left="5672"/>
        <w:rPr>
          <w:rFonts w:ascii="Arial" w:hAnsi="Arial" w:cs="Arial"/>
          <w:sz w:val="20"/>
          <w:szCs w:val="20"/>
        </w:rPr>
      </w:pPr>
      <w:r w:rsidRPr="007A194A">
        <w:rPr>
          <w:rFonts w:ascii="Arial" w:hAnsi="Arial" w:cs="Arial"/>
          <w:sz w:val="20"/>
          <w:szCs w:val="20"/>
        </w:rPr>
        <w:t>Date :</w:t>
      </w:r>
    </w:p>
    <w:p w14:paraId="3C84AC19" w14:textId="77777777" w:rsidR="000A07F1" w:rsidRPr="007A194A" w:rsidRDefault="000A07F1" w:rsidP="00BC5E20">
      <w:pPr>
        <w:ind w:left="5672"/>
        <w:rPr>
          <w:rFonts w:ascii="Arial" w:hAnsi="Arial" w:cs="Arial"/>
          <w:sz w:val="20"/>
          <w:szCs w:val="20"/>
        </w:rPr>
      </w:pPr>
      <w:r w:rsidRPr="007A194A">
        <w:rPr>
          <w:rFonts w:ascii="Arial" w:hAnsi="Arial" w:cs="Arial"/>
          <w:sz w:val="20"/>
          <w:szCs w:val="20"/>
        </w:rPr>
        <w:t>Cachet et signature du candidat :</w:t>
      </w:r>
    </w:p>
    <w:p w14:paraId="48CB04D0" w14:textId="77777777" w:rsidR="000A07F1" w:rsidRPr="007A194A" w:rsidRDefault="000A07F1" w:rsidP="00BC5E20">
      <w:pPr>
        <w:ind w:left="4963" w:firstLine="709"/>
        <w:rPr>
          <w:rFonts w:ascii="Arial" w:hAnsi="Arial" w:cs="Arial"/>
          <w:sz w:val="20"/>
          <w:szCs w:val="20"/>
        </w:rPr>
      </w:pPr>
      <w:r w:rsidRPr="007A194A">
        <w:rPr>
          <w:rFonts w:ascii="Arial" w:hAnsi="Arial" w:cs="Arial"/>
          <w:sz w:val="20"/>
          <w:szCs w:val="20"/>
        </w:rPr>
        <w:t>…………………………………</w:t>
      </w:r>
    </w:p>
    <w:p w14:paraId="2F846F36" w14:textId="77777777" w:rsidR="000A07F1" w:rsidRPr="007A194A" w:rsidRDefault="000A07F1">
      <w:pPr>
        <w:rPr>
          <w:rFonts w:ascii="Arial" w:hAnsi="Arial" w:cs="Arial"/>
          <w:sz w:val="20"/>
          <w:szCs w:val="20"/>
        </w:rPr>
      </w:pPr>
    </w:p>
    <w:p w14:paraId="06AB47AF" w14:textId="77777777" w:rsidR="00161F89" w:rsidRPr="007A194A" w:rsidRDefault="00161F89">
      <w:pPr>
        <w:rPr>
          <w:rFonts w:ascii="Arial" w:hAnsi="Arial" w:cs="Arial"/>
          <w:sz w:val="20"/>
          <w:szCs w:val="20"/>
        </w:rPr>
      </w:pPr>
    </w:p>
    <w:p w14:paraId="73E9A89D" w14:textId="77777777" w:rsidR="00161F89" w:rsidRPr="007A194A" w:rsidRDefault="004F622F">
      <w:pPr>
        <w:rPr>
          <w:rFonts w:ascii="Arial" w:hAnsi="Arial" w:cs="Arial"/>
          <w:sz w:val="20"/>
          <w:szCs w:val="20"/>
        </w:rPr>
      </w:pPr>
      <w:r w:rsidRPr="007A194A">
        <w:rPr>
          <w:rFonts w:ascii="Arial" w:hAnsi="Arial" w:cs="Arial"/>
          <w:sz w:val="20"/>
          <w:szCs w:val="20"/>
        </w:rPr>
        <w:br w:type="page"/>
      </w:r>
    </w:p>
    <w:p w14:paraId="3B41729B" w14:textId="19D19C65" w:rsidR="000A07F1" w:rsidRPr="007A194A" w:rsidRDefault="000A07F1" w:rsidP="0084491F">
      <w:pPr>
        <w:pBdr>
          <w:top w:val="single" w:sz="4" w:space="1" w:color="auto"/>
          <w:left w:val="single" w:sz="4" w:space="4" w:color="auto"/>
          <w:bottom w:val="single" w:sz="4" w:space="1" w:color="auto"/>
          <w:right w:val="single" w:sz="4" w:space="10" w:color="auto"/>
        </w:pBdr>
        <w:jc w:val="center"/>
        <w:rPr>
          <w:rFonts w:ascii="Arial" w:hAnsi="Arial" w:cs="Arial"/>
          <w:b/>
          <w:color w:val="C0504D" w:themeColor="accent2"/>
          <w:sz w:val="20"/>
          <w:szCs w:val="20"/>
        </w:rPr>
      </w:pPr>
      <w:r w:rsidRPr="007A194A">
        <w:rPr>
          <w:rFonts w:ascii="Arial" w:hAnsi="Arial" w:cs="Arial"/>
          <w:b/>
          <w:sz w:val="20"/>
          <w:szCs w:val="20"/>
        </w:rPr>
        <w:lastRenderedPageBreak/>
        <w:t xml:space="preserve">Rubrique 1 : </w:t>
      </w:r>
      <w:r w:rsidR="00FC58F3" w:rsidRPr="007A194A">
        <w:rPr>
          <w:rFonts w:ascii="Arial" w:hAnsi="Arial" w:cs="Arial"/>
          <w:b/>
          <w:sz w:val="20"/>
          <w:szCs w:val="20"/>
        </w:rPr>
        <w:t>-</w:t>
      </w:r>
      <w:r w:rsidR="00FC58F3" w:rsidRPr="007A194A">
        <w:rPr>
          <w:rFonts w:ascii="Arial" w:hAnsi="Arial" w:cs="Arial"/>
          <w:b/>
          <w:sz w:val="20"/>
          <w:szCs w:val="20"/>
        </w:rPr>
        <w:tab/>
        <w:t xml:space="preserve">Délais d’intervention et procédures mises en place </w:t>
      </w:r>
      <w:r w:rsidR="007A194A">
        <w:rPr>
          <w:rFonts w:ascii="Arial" w:hAnsi="Arial" w:cs="Arial"/>
          <w:b/>
          <w:sz w:val="20"/>
          <w:szCs w:val="20"/>
        </w:rPr>
        <w:t xml:space="preserve">pour le réapprovisionnement et les dysfonctionnements </w:t>
      </w:r>
      <w:r w:rsidR="00FC58F3" w:rsidRPr="007A194A">
        <w:rPr>
          <w:rFonts w:ascii="Arial" w:hAnsi="Arial" w:cs="Arial"/>
          <w:b/>
          <w:sz w:val="20"/>
          <w:szCs w:val="20"/>
        </w:rPr>
        <w:t>/15 pts</w:t>
      </w:r>
    </w:p>
    <w:p w14:paraId="73710E4F" w14:textId="77777777" w:rsidR="00CA57D3" w:rsidRPr="007A194A" w:rsidRDefault="00CA57D3" w:rsidP="0084491F">
      <w:pPr>
        <w:pBdr>
          <w:top w:val="single" w:sz="4" w:space="1" w:color="auto"/>
          <w:left w:val="single" w:sz="4" w:space="4" w:color="auto"/>
          <w:bottom w:val="single" w:sz="4" w:space="1" w:color="auto"/>
          <w:right w:val="single" w:sz="4" w:space="10" w:color="auto"/>
        </w:pBdr>
        <w:rPr>
          <w:rFonts w:ascii="Arial" w:hAnsi="Arial" w:cs="Arial"/>
          <w:sz w:val="20"/>
          <w:szCs w:val="20"/>
        </w:rPr>
      </w:pPr>
    </w:p>
    <w:p w14:paraId="30CB2364" w14:textId="77777777" w:rsidR="00C95591" w:rsidRPr="007A194A" w:rsidRDefault="00C95591" w:rsidP="0084491F">
      <w:pPr>
        <w:pBdr>
          <w:top w:val="single" w:sz="4" w:space="1" w:color="auto"/>
          <w:left w:val="single" w:sz="4" w:space="4" w:color="auto"/>
          <w:bottom w:val="single" w:sz="4" w:space="1" w:color="auto"/>
          <w:right w:val="single" w:sz="4" w:space="10" w:color="auto"/>
        </w:pBdr>
        <w:rPr>
          <w:rFonts w:ascii="Arial" w:hAnsi="Arial" w:cs="Arial"/>
          <w:b/>
          <w:sz w:val="20"/>
          <w:szCs w:val="20"/>
        </w:rPr>
      </w:pPr>
    </w:p>
    <w:p w14:paraId="2658CCAD" w14:textId="77777777" w:rsidR="007A194A" w:rsidRDefault="00A4113B"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r w:rsidRPr="007A194A">
        <w:rPr>
          <w:rFonts w:ascii="Arial" w:hAnsi="Arial" w:cs="Arial"/>
          <w:bCs/>
          <w:sz w:val="20"/>
          <w:szCs w:val="20"/>
        </w:rPr>
        <w:t>Le candidat précise les conditions d’intervention en termes de maintenance courante (hors panne) : entretien / nettoyage ponctuel / nettoyage annue</w:t>
      </w:r>
      <w:r w:rsidR="007A194A">
        <w:rPr>
          <w:rFonts w:ascii="Arial" w:hAnsi="Arial" w:cs="Arial"/>
          <w:bCs/>
          <w:sz w:val="20"/>
          <w:szCs w:val="20"/>
        </w:rPr>
        <w:t>l.</w:t>
      </w:r>
    </w:p>
    <w:p w14:paraId="3AF1AA50" w14:textId="6A71AF23" w:rsidR="00A4113B" w:rsidRPr="007A194A" w:rsidRDefault="00A4113B"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r w:rsidRPr="007A194A">
        <w:rPr>
          <w:rFonts w:ascii="Arial" w:hAnsi="Arial" w:cs="Arial"/>
          <w:bCs/>
          <w:sz w:val="20"/>
          <w:szCs w:val="20"/>
        </w:rPr>
        <w:t>Il précise notamment :</w:t>
      </w:r>
    </w:p>
    <w:p w14:paraId="641F9C92" w14:textId="455FE8BB" w:rsidR="00A4113B" w:rsidRPr="007A194A" w:rsidRDefault="00656929"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r w:rsidRPr="007A194A">
        <w:rPr>
          <w:rFonts w:ascii="Arial" w:hAnsi="Arial" w:cs="Arial"/>
          <w:bCs/>
          <w:sz w:val="20"/>
          <w:szCs w:val="20"/>
        </w:rPr>
        <w:t xml:space="preserve"> - </w:t>
      </w:r>
      <w:r w:rsidR="00A4113B" w:rsidRPr="007A194A">
        <w:rPr>
          <w:rFonts w:ascii="Arial" w:hAnsi="Arial" w:cs="Arial"/>
          <w:bCs/>
          <w:sz w:val="20"/>
          <w:szCs w:val="20"/>
        </w:rPr>
        <w:t>La nature et la fréquence des contrôles qualité.</w:t>
      </w:r>
    </w:p>
    <w:p w14:paraId="2BC68141" w14:textId="37A171FB" w:rsidR="00A4113B" w:rsidRPr="007A194A" w:rsidRDefault="00656929"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r w:rsidRPr="007A194A">
        <w:rPr>
          <w:rFonts w:ascii="Arial" w:hAnsi="Arial" w:cs="Arial"/>
          <w:bCs/>
          <w:sz w:val="20"/>
          <w:szCs w:val="20"/>
        </w:rPr>
        <w:t xml:space="preserve"> - </w:t>
      </w:r>
      <w:r w:rsidR="00A4113B" w:rsidRPr="007A194A">
        <w:rPr>
          <w:rFonts w:ascii="Arial" w:hAnsi="Arial" w:cs="Arial"/>
          <w:bCs/>
          <w:sz w:val="20"/>
          <w:szCs w:val="20"/>
        </w:rPr>
        <w:t>Les moyens de contrôle de la chaîne du froid.</w:t>
      </w:r>
    </w:p>
    <w:p w14:paraId="479E8466" w14:textId="77777777" w:rsidR="00656929" w:rsidRPr="007A194A" w:rsidRDefault="00656929"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p>
    <w:p w14:paraId="795969E2" w14:textId="77777777" w:rsidR="00A4113B" w:rsidRPr="007A194A" w:rsidRDefault="00A4113B"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r w:rsidRPr="007A194A">
        <w:rPr>
          <w:rFonts w:ascii="Arial" w:hAnsi="Arial" w:cs="Arial"/>
          <w:bCs/>
          <w:sz w:val="20"/>
          <w:szCs w:val="20"/>
        </w:rPr>
        <w:t>Il établit un planning des interventions courantes ponctuelles récurrentes en indiquant précisément les modalités organisationnelles (traçabilité) rattachées.</w:t>
      </w:r>
    </w:p>
    <w:p w14:paraId="76400A0B" w14:textId="77777777" w:rsidR="00A4113B" w:rsidRPr="007A194A" w:rsidRDefault="00A4113B"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p>
    <w:p w14:paraId="11CE4D72" w14:textId="62FAA756" w:rsidR="00A4113B" w:rsidRPr="007A194A" w:rsidRDefault="00A4113B"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r w:rsidRPr="007A194A">
        <w:rPr>
          <w:rFonts w:ascii="Arial" w:hAnsi="Arial" w:cs="Arial"/>
          <w:bCs/>
          <w:sz w:val="20"/>
          <w:szCs w:val="20"/>
        </w:rPr>
        <w:t xml:space="preserve">- Le candidat précise les conditions d’intervention consécutives au signalement d’une panne afin de satisfaire à l’obligation </w:t>
      </w:r>
      <w:r w:rsidR="0080793E">
        <w:rPr>
          <w:rFonts w:ascii="Arial" w:hAnsi="Arial" w:cs="Arial"/>
          <w:bCs/>
          <w:sz w:val="20"/>
          <w:szCs w:val="20"/>
        </w:rPr>
        <w:t xml:space="preserve">des délais </w:t>
      </w:r>
      <w:r w:rsidRPr="007A194A">
        <w:rPr>
          <w:rFonts w:ascii="Arial" w:hAnsi="Arial" w:cs="Arial"/>
          <w:bCs/>
          <w:sz w:val="20"/>
          <w:szCs w:val="20"/>
        </w:rPr>
        <w:t>fixé</w:t>
      </w:r>
      <w:r w:rsidR="0080793E">
        <w:rPr>
          <w:rFonts w:ascii="Arial" w:hAnsi="Arial" w:cs="Arial"/>
          <w:bCs/>
          <w:sz w:val="20"/>
          <w:szCs w:val="20"/>
        </w:rPr>
        <w:t>s</w:t>
      </w:r>
      <w:r w:rsidRPr="007A194A">
        <w:rPr>
          <w:rFonts w:ascii="Arial" w:hAnsi="Arial" w:cs="Arial"/>
          <w:bCs/>
          <w:sz w:val="20"/>
          <w:szCs w:val="20"/>
        </w:rPr>
        <w:t xml:space="preserve"> au cahier des charges (</w:t>
      </w:r>
      <w:r w:rsidR="007A194A" w:rsidRPr="0080793E">
        <w:rPr>
          <w:rFonts w:ascii="Arial" w:hAnsi="Arial" w:cs="Arial"/>
          <w:bCs/>
          <w:i/>
          <w:iCs/>
          <w:sz w:val="20"/>
          <w:szCs w:val="20"/>
        </w:rPr>
        <w:t>A</w:t>
      </w:r>
      <w:r w:rsidR="0080793E" w:rsidRPr="0080793E">
        <w:rPr>
          <w:rFonts w:ascii="Arial" w:hAnsi="Arial" w:cs="Arial"/>
          <w:bCs/>
          <w:i/>
          <w:iCs/>
          <w:sz w:val="20"/>
          <w:szCs w:val="20"/>
        </w:rPr>
        <w:t>rticle 5-5-3 L’intervention</w:t>
      </w:r>
      <w:r w:rsidRPr="0080793E">
        <w:rPr>
          <w:rFonts w:ascii="Arial" w:hAnsi="Arial" w:cs="Arial"/>
          <w:bCs/>
          <w:i/>
          <w:iCs/>
          <w:sz w:val="20"/>
          <w:szCs w:val="20"/>
        </w:rPr>
        <w:t>).</w:t>
      </w:r>
      <w:r w:rsidRPr="007A194A">
        <w:rPr>
          <w:rFonts w:ascii="Arial" w:hAnsi="Arial" w:cs="Arial"/>
          <w:bCs/>
          <w:sz w:val="20"/>
          <w:szCs w:val="20"/>
        </w:rPr>
        <w:t xml:space="preserve"> Il précise les conditions de l’intervention, indique si le dépannage est envisageable pour les matériels accessibles le week-end, la traçabilité des appels et des interventions ainsi que les moyens mis en œuvre dans le contexte ou la panne ne saurait être résolue dans le délai d’intervention fixée (cas de l’indisponibilité du matériel </w:t>
      </w:r>
      <w:proofErr w:type="gramStart"/>
      <w:r w:rsidRPr="007A194A">
        <w:rPr>
          <w:rFonts w:ascii="Arial" w:hAnsi="Arial" w:cs="Arial"/>
          <w:bCs/>
          <w:sz w:val="20"/>
          <w:szCs w:val="20"/>
        </w:rPr>
        <w:t>suite à</w:t>
      </w:r>
      <w:proofErr w:type="gramEnd"/>
      <w:r w:rsidRPr="007A194A">
        <w:rPr>
          <w:rFonts w:ascii="Arial" w:hAnsi="Arial" w:cs="Arial"/>
          <w:bCs/>
          <w:sz w:val="20"/>
          <w:szCs w:val="20"/>
        </w:rPr>
        <w:t xml:space="preserve"> l’intervention). </w:t>
      </w:r>
    </w:p>
    <w:p w14:paraId="5E9CB509" w14:textId="77777777" w:rsidR="00656929" w:rsidRPr="007A194A" w:rsidRDefault="00656929"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p>
    <w:p w14:paraId="2069B823" w14:textId="77777777" w:rsidR="00A4113B" w:rsidRPr="007A194A" w:rsidRDefault="00A4113B"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p>
    <w:p w14:paraId="7C19721D" w14:textId="6E5600F1" w:rsidR="00C95591" w:rsidRPr="007A194A" w:rsidRDefault="00A4113B" w:rsidP="00A4113B">
      <w:pPr>
        <w:pBdr>
          <w:top w:val="single" w:sz="4" w:space="1" w:color="auto"/>
          <w:left w:val="single" w:sz="4" w:space="4" w:color="auto"/>
          <w:bottom w:val="single" w:sz="4" w:space="1" w:color="auto"/>
          <w:right w:val="single" w:sz="4" w:space="10" w:color="auto"/>
        </w:pBdr>
        <w:rPr>
          <w:rFonts w:ascii="Arial" w:hAnsi="Arial" w:cs="Arial"/>
          <w:bCs/>
          <w:sz w:val="20"/>
          <w:szCs w:val="20"/>
        </w:rPr>
      </w:pPr>
      <w:r w:rsidRPr="007A194A">
        <w:rPr>
          <w:rFonts w:ascii="Arial" w:hAnsi="Arial" w:cs="Arial"/>
          <w:bCs/>
          <w:sz w:val="20"/>
          <w:szCs w:val="20"/>
        </w:rPr>
        <w:t>- Le candidat précisera les modalités de dédommagement des usagers</w:t>
      </w:r>
      <w:r w:rsidR="00881F4F">
        <w:rPr>
          <w:rFonts w:ascii="Arial" w:hAnsi="Arial" w:cs="Arial"/>
          <w:bCs/>
          <w:sz w:val="20"/>
          <w:szCs w:val="20"/>
        </w:rPr>
        <w:t xml:space="preserve"> et la procédure </w:t>
      </w:r>
      <w:r w:rsidR="00847FBA">
        <w:rPr>
          <w:rFonts w:ascii="Arial" w:hAnsi="Arial" w:cs="Arial"/>
          <w:bCs/>
          <w:sz w:val="20"/>
          <w:szCs w:val="20"/>
        </w:rPr>
        <w:t>d’intervention</w:t>
      </w:r>
      <w:r w:rsidR="005251C2" w:rsidRPr="007A194A">
        <w:rPr>
          <w:rFonts w:ascii="Arial" w:hAnsi="Arial" w:cs="Arial"/>
          <w:bCs/>
          <w:sz w:val="20"/>
          <w:szCs w:val="20"/>
        </w:rPr>
        <w:t>.</w:t>
      </w:r>
    </w:p>
    <w:p w14:paraId="773BCAFA" w14:textId="77777777" w:rsidR="00161F89" w:rsidRPr="00D13407" w:rsidRDefault="00161F89" w:rsidP="0084491F">
      <w:pPr>
        <w:pBdr>
          <w:top w:val="single" w:sz="4" w:space="1" w:color="auto"/>
          <w:left w:val="single" w:sz="4" w:space="4" w:color="auto"/>
          <w:bottom w:val="single" w:sz="4" w:space="1" w:color="auto"/>
          <w:right w:val="single" w:sz="4" w:space="10" w:color="auto"/>
        </w:pBdr>
        <w:rPr>
          <w:rFonts w:ascii="Arial" w:hAnsi="Arial" w:cs="Arial"/>
          <w:bCs/>
          <w:sz w:val="20"/>
          <w:szCs w:val="20"/>
        </w:rPr>
      </w:pPr>
    </w:p>
    <w:p w14:paraId="6F8D8480" w14:textId="746F0CE4" w:rsidR="00006D14" w:rsidRPr="007A194A" w:rsidRDefault="007F7E14"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r w:rsidRPr="00D13407">
        <w:rPr>
          <w:rFonts w:ascii="Arial" w:hAnsi="Arial" w:cs="Arial"/>
          <w:bCs/>
          <w:sz w:val="20"/>
          <w:szCs w:val="20"/>
        </w:rPr>
        <w:t>-  Le candidat présentera les mesures préventives contre les nuisibles (ex : cafards…), et les modalités proposées dans le cadre de l’entretien.</w:t>
      </w:r>
    </w:p>
    <w:p w14:paraId="5584E798" w14:textId="66B58863" w:rsidR="00FC58F3" w:rsidRPr="007A194A" w:rsidRDefault="00FC58F3"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5D3E21D8" w14:textId="33A53A2E" w:rsidR="00FC58F3" w:rsidRPr="007A194A" w:rsidRDefault="00FC58F3"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64B5C0F7" w14:textId="2BB89DCC" w:rsidR="00FC58F3" w:rsidRPr="007A194A" w:rsidRDefault="00FC58F3"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648A5B52" w14:textId="2ADE4C2E" w:rsidR="00FC58F3" w:rsidRPr="007A194A" w:rsidRDefault="00FC58F3"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2D1D5010" w14:textId="58953700" w:rsidR="00FC58F3" w:rsidRPr="007A194A" w:rsidRDefault="00FC58F3"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0AA57FFA" w14:textId="0A2B4F53" w:rsidR="00FC58F3" w:rsidRPr="007A194A" w:rsidRDefault="00FC58F3"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3A8ECACA" w14:textId="13068499" w:rsidR="00FC58F3" w:rsidRPr="007A194A" w:rsidRDefault="00FC58F3"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7C19938E" w14:textId="7C3EB4B4" w:rsidR="00FC58F3" w:rsidRPr="007A194A" w:rsidRDefault="00FC58F3"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0CA762FE" w14:textId="77777777" w:rsidR="00FC58F3" w:rsidRPr="007A194A" w:rsidRDefault="00FC58F3"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23210B2D" w14:textId="77777777" w:rsidR="00DE6B9B" w:rsidRPr="007A194A" w:rsidRDefault="00DE6B9B"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45B68DBF" w14:textId="77777777" w:rsidR="00DE6B9B" w:rsidRPr="007A194A" w:rsidRDefault="00DE6B9B" w:rsidP="0084491F">
      <w:pPr>
        <w:pBdr>
          <w:top w:val="single" w:sz="4" w:space="1" w:color="auto"/>
          <w:left w:val="single" w:sz="4" w:space="4" w:color="auto"/>
          <w:bottom w:val="single" w:sz="4" w:space="1" w:color="auto"/>
          <w:right w:val="single" w:sz="4" w:space="10" w:color="auto"/>
        </w:pBdr>
        <w:jc w:val="both"/>
        <w:rPr>
          <w:rFonts w:ascii="Arial" w:hAnsi="Arial" w:cs="Arial"/>
          <w:b/>
          <w:color w:val="D99594" w:themeColor="accent2" w:themeTint="99"/>
          <w:sz w:val="20"/>
          <w:szCs w:val="20"/>
        </w:rPr>
      </w:pPr>
    </w:p>
    <w:p w14:paraId="0768AE68" w14:textId="77777777" w:rsidR="00DE6B9B" w:rsidRPr="007A194A" w:rsidRDefault="00DE6B9B"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55F79356" w14:textId="77777777" w:rsidR="00DE6B9B" w:rsidRPr="007A194A" w:rsidRDefault="00DE6B9B"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15DC35FE" w14:textId="77777777" w:rsidR="00DE6B9B" w:rsidRPr="007A194A" w:rsidRDefault="00DE6B9B" w:rsidP="0084491F">
      <w:pPr>
        <w:pBdr>
          <w:top w:val="single" w:sz="4" w:space="1" w:color="auto"/>
          <w:left w:val="single" w:sz="4" w:space="4" w:color="auto"/>
          <w:bottom w:val="single" w:sz="4" w:space="1" w:color="auto"/>
          <w:right w:val="single" w:sz="4" w:space="10" w:color="auto"/>
        </w:pBdr>
        <w:jc w:val="both"/>
        <w:rPr>
          <w:rFonts w:ascii="Arial" w:hAnsi="Arial" w:cs="Arial"/>
          <w:b/>
          <w:sz w:val="20"/>
          <w:szCs w:val="20"/>
        </w:rPr>
      </w:pPr>
    </w:p>
    <w:p w14:paraId="3C100C64" w14:textId="77777777" w:rsidR="00006D14" w:rsidRPr="007A194A" w:rsidRDefault="00006D14" w:rsidP="0084491F">
      <w:pPr>
        <w:pBdr>
          <w:top w:val="single" w:sz="4" w:space="1" w:color="auto"/>
          <w:left w:val="single" w:sz="4" w:space="4" w:color="auto"/>
          <w:bottom w:val="single" w:sz="4" w:space="1" w:color="auto"/>
          <w:right w:val="single" w:sz="4" w:space="10" w:color="auto"/>
        </w:pBdr>
        <w:rPr>
          <w:rFonts w:ascii="Arial" w:hAnsi="Arial" w:cs="Arial"/>
          <w:b/>
          <w:sz w:val="20"/>
          <w:szCs w:val="20"/>
        </w:rPr>
      </w:pPr>
    </w:p>
    <w:p w14:paraId="4EB83E3B" w14:textId="77777777" w:rsidR="004F622F" w:rsidRPr="007A194A" w:rsidRDefault="004F622F" w:rsidP="004F622F">
      <w:pPr>
        <w:ind w:left="5672"/>
        <w:rPr>
          <w:rFonts w:ascii="Arial" w:hAnsi="Arial" w:cs="Arial"/>
          <w:sz w:val="20"/>
          <w:szCs w:val="20"/>
        </w:rPr>
      </w:pPr>
    </w:p>
    <w:p w14:paraId="0D38387A" w14:textId="77777777" w:rsidR="004F622F" w:rsidRPr="007A194A" w:rsidRDefault="004F622F" w:rsidP="004F622F">
      <w:pPr>
        <w:ind w:left="5672"/>
        <w:rPr>
          <w:rFonts w:ascii="Arial" w:hAnsi="Arial" w:cs="Arial"/>
          <w:sz w:val="20"/>
          <w:szCs w:val="20"/>
        </w:rPr>
      </w:pPr>
    </w:p>
    <w:p w14:paraId="40DB4808" w14:textId="77777777" w:rsidR="004F622F" w:rsidRPr="007A194A" w:rsidRDefault="004F622F" w:rsidP="004F622F">
      <w:pPr>
        <w:ind w:left="5672"/>
        <w:rPr>
          <w:rFonts w:ascii="Arial" w:hAnsi="Arial" w:cs="Arial"/>
          <w:sz w:val="20"/>
          <w:szCs w:val="20"/>
        </w:rPr>
      </w:pPr>
      <w:r w:rsidRPr="007A194A">
        <w:rPr>
          <w:rFonts w:ascii="Arial" w:hAnsi="Arial" w:cs="Arial"/>
          <w:sz w:val="20"/>
          <w:szCs w:val="20"/>
        </w:rPr>
        <w:t>Date :</w:t>
      </w:r>
    </w:p>
    <w:p w14:paraId="37673F16" w14:textId="77777777" w:rsidR="004F622F" w:rsidRPr="007A194A" w:rsidRDefault="004F622F" w:rsidP="004F622F">
      <w:pPr>
        <w:ind w:left="5672"/>
        <w:rPr>
          <w:rFonts w:ascii="Arial" w:hAnsi="Arial" w:cs="Arial"/>
          <w:sz w:val="20"/>
          <w:szCs w:val="20"/>
        </w:rPr>
      </w:pPr>
      <w:r w:rsidRPr="007A194A">
        <w:rPr>
          <w:rFonts w:ascii="Arial" w:hAnsi="Arial" w:cs="Arial"/>
          <w:sz w:val="20"/>
          <w:szCs w:val="20"/>
        </w:rPr>
        <w:t>Cachet et signature du candidat :</w:t>
      </w:r>
    </w:p>
    <w:p w14:paraId="0EEC0337" w14:textId="77777777" w:rsidR="00B66004" w:rsidRPr="007A194A" w:rsidRDefault="00B66004" w:rsidP="004F622F">
      <w:pPr>
        <w:rPr>
          <w:rFonts w:ascii="Arial" w:hAnsi="Arial" w:cs="Arial"/>
          <w:sz w:val="20"/>
          <w:szCs w:val="20"/>
        </w:rPr>
      </w:pPr>
    </w:p>
    <w:p w14:paraId="0F440EC1" w14:textId="77777777" w:rsidR="00C95591" w:rsidRPr="007A194A" w:rsidRDefault="006A602C" w:rsidP="006A602C">
      <w:pPr>
        <w:rPr>
          <w:rFonts w:ascii="Arial" w:hAnsi="Arial" w:cs="Arial"/>
          <w:sz w:val="20"/>
          <w:szCs w:val="20"/>
        </w:rPr>
      </w:pPr>
      <w:r w:rsidRPr="007A194A">
        <w:rPr>
          <w:rFonts w:ascii="Arial" w:hAnsi="Arial" w:cs="Arial"/>
          <w:sz w:val="20"/>
          <w:szCs w:val="20"/>
        </w:rPr>
        <w:br w:type="page"/>
      </w:r>
    </w:p>
    <w:p w14:paraId="52961EEB" w14:textId="17B7B30B" w:rsidR="00BE4265" w:rsidRPr="007A194A" w:rsidRDefault="000A07F1" w:rsidP="00FC58F3">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7A194A">
        <w:rPr>
          <w:rFonts w:ascii="Arial" w:hAnsi="Arial" w:cs="Arial"/>
          <w:b/>
          <w:sz w:val="20"/>
          <w:szCs w:val="20"/>
        </w:rPr>
        <w:lastRenderedPageBreak/>
        <w:t xml:space="preserve">Rubrique 2 : </w:t>
      </w:r>
      <w:r w:rsidR="00FC58F3" w:rsidRPr="007A194A">
        <w:rPr>
          <w:rFonts w:ascii="Arial" w:hAnsi="Arial" w:cs="Arial"/>
          <w:b/>
          <w:sz w:val="20"/>
          <w:szCs w:val="20"/>
        </w:rPr>
        <w:tab/>
      </w:r>
      <w:r w:rsidR="007A194A" w:rsidRPr="007A194A">
        <w:rPr>
          <w:rFonts w:ascii="Arial" w:hAnsi="Arial" w:cs="Arial"/>
          <w:b/>
          <w:sz w:val="20"/>
          <w:szCs w:val="20"/>
        </w:rPr>
        <w:t xml:space="preserve">Matériels mis à disposition : présentation des appareils et de l’aménagement de l’espace, systèmes de sécurisation proposés et installation des équipements, mise en veille, système de détection des mug, capacité </w:t>
      </w:r>
      <w:r w:rsidR="00110CF1" w:rsidRPr="007A194A">
        <w:rPr>
          <w:rFonts w:ascii="Arial" w:hAnsi="Arial" w:cs="Arial"/>
          <w:b/>
          <w:sz w:val="20"/>
          <w:szCs w:val="20"/>
        </w:rPr>
        <w:t>de gobelets</w:t>
      </w:r>
      <w:r w:rsidR="007A194A" w:rsidRPr="007A194A">
        <w:rPr>
          <w:rFonts w:ascii="Arial" w:hAnsi="Arial" w:cs="Arial"/>
          <w:b/>
          <w:sz w:val="20"/>
          <w:szCs w:val="20"/>
        </w:rPr>
        <w:t>, modalité de contrôle des encaissements etc.</w:t>
      </w:r>
      <w:r w:rsidR="00FC58F3" w:rsidRPr="007A194A">
        <w:rPr>
          <w:rFonts w:ascii="Arial" w:hAnsi="Arial" w:cs="Arial"/>
          <w:b/>
          <w:sz w:val="20"/>
          <w:szCs w:val="20"/>
        </w:rPr>
        <w:t>/1</w:t>
      </w:r>
      <w:r w:rsidR="00CC25E6">
        <w:rPr>
          <w:rFonts w:ascii="Arial" w:hAnsi="Arial" w:cs="Arial"/>
          <w:b/>
          <w:sz w:val="20"/>
          <w:szCs w:val="20"/>
        </w:rPr>
        <w:t>0</w:t>
      </w:r>
      <w:r w:rsidR="00FC58F3" w:rsidRPr="007A194A">
        <w:rPr>
          <w:rFonts w:ascii="Arial" w:hAnsi="Arial" w:cs="Arial"/>
          <w:b/>
          <w:sz w:val="20"/>
          <w:szCs w:val="20"/>
        </w:rPr>
        <w:t xml:space="preserve"> pts</w:t>
      </w:r>
    </w:p>
    <w:p w14:paraId="03806E6C" w14:textId="21EA01F9" w:rsidR="009E3A59" w:rsidRPr="007A194A" w:rsidRDefault="009E3A59"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295A7DB5" w14:textId="0F9550D7"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6AB416A2" w14:textId="77777777" w:rsidR="00E53FF5" w:rsidRPr="00A6415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bCs/>
          <w:sz w:val="20"/>
          <w:szCs w:val="20"/>
        </w:rPr>
      </w:pPr>
      <w:r w:rsidRPr="00A6415A">
        <w:rPr>
          <w:rFonts w:ascii="Arial" w:hAnsi="Arial" w:cs="Arial"/>
          <w:bCs/>
          <w:sz w:val="20"/>
          <w:szCs w:val="20"/>
        </w:rPr>
        <w:t>L’université attend la fourniture de matériel neuf ou reconditionnés de moins d’un an, livré, installé, et mis en ordre de marche par le prestataire.</w:t>
      </w:r>
    </w:p>
    <w:p w14:paraId="19D539AB" w14:textId="77777777" w:rsidR="00E53FF5" w:rsidRPr="00A6415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bCs/>
          <w:sz w:val="20"/>
          <w:szCs w:val="20"/>
        </w:rPr>
      </w:pPr>
      <w:r w:rsidRPr="00A6415A">
        <w:rPr>
          <w:rFonts w:ascii="Arial" w:hAnsi="Arial" w:cs="Arial"/>
          <w:bCs/>
          <w:sz w:val="20"/>
          <w:szCs w:val="20"/>
        </w:rPr>
        <w:t>Dans l’hypothèse où le prestataire aurait développé une démarche interne soucieuse de la protection de l’environnement (engagements de l’entreprise, caractéristiques des matériels et de leurs consommables, produits et méthodes de travail…) il en fera une présentation détaillée.</w:t>
      </w:r>
    </w:p>
    <w:p w14:paraId="24120F6B"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63E63B7C"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1284E60E" w14:textId="6CD8783B"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b/>
          <w:sz w:val="20"/>
          <w:szCs w:val="20"/>
        </w:rPr>
        <w:t>1. Présentation des appareils </w:t>
      </w:r>
      <w:r w:rsidR="005251C2" w:rsidRPr="007A194A">
        <w:rPr>
          <w:rFonts w:ascii="Arial" w:hAnsi="Arial" w:cs="Arial"/>
          <w:b/>
          <w:sz w:val="20"/>
          <w:szCs w:val="20"/>
        </w:rPr>
        <w:t xml:space="preserve">(article </w:t>
      </w:r>
      <w:r w:rsidR="002C7272">
        <w:rPr>
          <w:rFonts w:ascii="Arial" w:hAnsi="Arial" w:cs="Arial"/>
          <w:b/>
          <w:sz w:val="20"/>
          <w:szCs w:val="20"/>
        </w:rPr>
        <w:t>5-2-2</w:t>
      </w:r>
      <w:r w:rsidR="00AA3BE4">
        <w:rPr>
          <w:rFonts w:ascii="Arial" w:hAnsi="Arial" w:cs="Arial"/>
          <w:b/>
          <w:sz w:val="20"/>
          <w:szCs w:val="20"/>
        </w:rPr>
        <w:t xml:space="preserve"> </w:t>
      </w:r>
      <w:r w:rsidR="00AA3BE4" w:rsidRPr="00D13407">
        <w:rPr>
          <w:rFonts w:ascii="Arial" w:hAnsi="Arial" w:cs="Arial"/>
          <w:b/>
          <w:i/>
          <w:iCs/>
          <w:sz w:val="20"/>
          <w:szCs w:val="20"/>
        </w:rPr>
        <w:t>Types de distributeurs</w:t>
      </w:r>
      <w:r w:rsidR="00A61A55">
        <w:rPr>
          <w:rFonts w:ascii="Arial" w:hAnsi="Arial" w:cs="Arial"/>
          <w:b/>
          <w:sz w:val="20"/>
          <w:szCs w:val="20"/>
        </w:rPr>
        <w:t xml:space="preserve"> et l’article </w:t>
      </w:r>
      <w:r w:rsidR="004C0E51">
        <w:rPr>
          <w:rFonts w:ascii="Arial" w:hAnsi="Arial" w:cs="Arial"/>
          <w:b/>
          <w:sz w:val="20"/>
          <w:szCs w:val="20"/>
        </w:rPr>
        <w:t xml:space="preserve">6 </w:t>
      </w:r>
      <w:r w:rsidR="004C0E51" w:rsidRPr="00D13407">
        <w:rPr>
          <w:rFonts w:ascii="Arial" w:hAnsi="Arial" w:cs="Arial"/>
          <w:b/>
          <w:i/>
          <w:iCs/>
          <w:sz w:val="20"/>
          <w:szCs w:val="20"/>
        </w:rPr>
        <w:t>Installation des matériels</w:t>
      </w:r>
      <w:r w:rsidR="004C0E51">
        <w:rPr>
          <w:rFonts w:ascii="Arial" w:hAnsi="Arial" w:cs="Arial"/>
          <w:b/>
          <w:sz w:val="20"/>
          <w:szCs w:val="20"/>
        </w:rPr>
        <w:t xml:space="preserve"> </w:t>
      </w:r>
      <w:r w:rsidR="005251C2" w:rsidRPr="007A194A">
        <w:rPr>
          <w:rFonts w:ascii="Arial" w:hAnsi="Arial" w:cs="Arial"/>
          <w:b/>
          <w:sz w:val="20"/>
          <w:szCs w:val="20"/>
        </w:rPr>
        <w:t xml:space="preserve">du cahier des charges) </w:t>
      </w:r>
      <w:r w:rsidRPr="007A194A">
        <w:rPr>
          <w:rFonts w:ascii="Arial" w:hAnsi="Arial" w:cs="Arial"/>
          <w:b/>
          <w:sz w:val="20"/>
          <w:szCs w:val="20"/>
        </w:rPr>
        <w:t xml:space="preserve">: </w:t>
      </w:r>
      <w:r w:rsidRPr="007A194A">
        <w:rPr>
          <w:rFonts w:ascii="Arial" w:hAnsi="Arial" w:cs="Arial"/>
          <w:sz w:val="20"/>
          <w:szCs w:val="20"/>
        </w:rPr>
        <w:t>habillage, disposition, capacité, tarifs appliqués, espace de convivialité et personnalisation du matériel.</w:t>
      </w:r>
    </w:p>
    <w:p w14:paraId="0F7A710B" w14:textId="39ED163D"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sz w:val="20"/>
          <w:szCs w:val="20"/>
        </w:rPr>
        <w:t>Le prestataire communiquera les fiches techniques de chacun des équipements précisant les caractéristiques des matériels, leur consommation en énergie et fluide.</w:t>
      </w:r>
    </w:p>
    <w:p w14:paraId="674F712F"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sz w:val="20"/>
          <w:szCs w:val="20"/>
        </w:rPr>
        <w:t>A cet égard le prestataire précisera s’il est en mesure de mettre à disposition sur support informatique les catalogues et fiches techniques. En cas de réponse positive il précisera le support et pourra joindre un exemple.</w:t>
      </w:r>
    </w:p>
    <w:p w14:paraId="6DB60F22"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C6F7D3D"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C2490F5"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1D9F454"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b/>
          <w:sz w:val="20"/>
          <w:szCs w:val="20"/>
        </w:rPr>
        <w:t xml:space="preserve">2. Installation des équipements : </w:t>
      </w:r>
      <w:r w:rsidRPr="007A194A">
        <w:rPr>
          <w:rFonts w:ascii="Arial" w:hAnsi="Arial" w:cs="Arial"/>
          <w:sz w:val="20"/>
          <w:szCs w:val="20"/>
        </w:rPr>
        <w:t>le prestataire précisera les modalités de prise en charge des raccordements, les garanties offertes et attestées quant à la sécurité des installations et de leur conformité aux normes techniques et aux règles de l’art. Le prestataire indiquera les documents qu’il remettra à l’Université garantissant la satisfaction des attentes de celle-ci.</w:t>
      </w:r>
    </w:p>
    <w:p w14:paraId="217EEE85"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sz w:val="20"/>
          <w:szCs w:val="20"/>
        </w:rPr>
        <w:t>Il précisera également les spécificités des appareils et espaces associés contribuant à l’éco responsabilité (mise en veille, système de collecte des recyclables, etc…).</w:t>
      </w:r>
    </w:p>
    <w:p w14:paraId="1D911A0B"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2A0EB8A"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278FB47"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7A194A">
        <w:rPr>
          <w:rFonts w:ascii="Arial" w:hAnsi="Arial" w:cs="Arial"/>
          <w:b/>
          <w:sz w:val="20"/>
          <w:szCs w:val="20"/>
        </w:rPr>
        <w:t>3. Présentation des aménagements possibles de l’espace, de la protection et des systèmes de sécurisation (antivols) proposés.</w:t>
      </w:r>
    </w:p>
    <w:p w14:paraId="064CAD16"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698D3BF"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0002D69" w14:textId="77777777" w:rsidR="00E53FF5" w:rsidRPr="007A194A" w:rsidRDefault="00E53FF5" w:rsidP="00E53FF5">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E4AF18A" w14:textId="5185687C"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06062F9F" w14:textId="77777777" w:rsidR="005251C2" w:rsidRPr="007A194A" w:rsidRDefault="005251C2"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2EC0A884" w14:textId="300D9257"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36C88742" w14:textId="45F9C37F"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19CDB4C8" w14:textId="039D27BD"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3F0A3149" w14:textId="05119D22"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0FC5CC24" w14:textId="323529B1"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3C8D3003" w14:textId="0F77AC39"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7D16C4F8" w14:textId="6D8F5C1F"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2FCDFF2F" w14:textId="0CC37389"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413410DB" w14:textId="77777777" w:rsidR="00FC58F3" w:rsidRPr="007A194A" w:rsidRDefault="00FC58F3" w:rsidP="006A602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7118E080" w14:textId="77777777" w:rsidR="009E3A59" w:rsidRPr="007A194A" w:rsidRDefault="009E3A59" w:rsidP="007E24E9">
      <w:pPr>
        <w:jc w:val="both"/>
        <w:rPr>
          <w:rFonts w:ascii="Arial" w:hAnsi="Arial" w:cs="Arial"/>
          <w:b/>
          <w:sz w:val="20"/>
          <w:szCs w:val="20"/>
        </w:rPr>
      </w:pPr>
    </w:p>
    <w:p w14:paraId="62698256" w14:textId="77777777" w:rsidR="007E24E9" w:rsidRPr="007A194A" w:rsidRDefault="007E24E9" w:rsidP="007E24E9">
      <w:pPr>
        <w:ind w:left="5672"/>
        <w:rPr>
          <w:rFonts w:ascii="Arial" w:hAnsi="Arial" w:cs="Arial"/>
          <w:sz w:val="20"/>
          <w:szCs w:val="20"/>
        </w:rPr>
      </w:pPr>
      <w:r w:rsidRPr="007A194A">
        <w:rPr>
          <w:rFonts w:ascii="Arial" w:hAnsi="Arial" w:cs="Arial"/>
          <w:sz w:val="20"/>
          <w:szCs w:val="20"/>
        </w:rPr>
        <w:t>Date :</w:t>
      </w:r>
    </w:p>
    <w:p w14:paraId="04BA168E" w14:textId="77777777" w:rsidR="007E24E9" w:rsidRPr="007A194A" w:rsidRDefault="007E24E9" w:rsidP="007E24E9">
      <w:pPr>
        <w:ind w:left="5672"/>
        <w:rPr>
          <w:rFonts w:ascii="Arial" w:hAnsi="Arial" w:cs="Arial"/>
          <w:sz w:val="20"/>
          <w:szCs w:val="20"/>
        </w:rPr>
      </w:pPr>
      <w:r w:rsidRPr="007A194A">
        <w:rPr>
          <w:rFonts w:ascii="Arial" w:hAnsi="Arial" w:cs="Arial"/>
          <w:sz w:val="20"/>
          <w:szCs w:val="20"/>
        </w:rPr>
        <w:t>Cachet et signature du candidat :</w:t>
      </w:r>
    </w:p>
    <w:p w14:paraId="425A0C3F" w14:textId="6FD6C96B" w:rsidR="009E3A59" w:rsidRPr="007A194A" w:rsidRDefault="009E3A59" w:rsidP="00FC58F3">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7A194A">
        <w:rPr>
          <w:rFonts w:ascii="Arial" w:hAnsi="Arial" w:cs="Arial"/>
          <w:b/>
          <w:sz w:val="20"/>
          <w:szCs w:val="20"/>
        </w:rPr>
        <w:br w:type="page"/>
      </w:r>
      <w:r w:rsidR="007E24E9" w:rsidRPr="007A194A">
        <w:rPr>
          <w:rFonts w:ascii="Arial" w:hAnsi="Arial" w:cs="Arial"/>
          <w:b/>
          <w:sz w:val="20"/>
          <w:szCs w:val="20"/>
        </w:rPr>
        <w:lastRenderedPageBreak/>
        <w:t>Rubrique 3 :</w:t>
      </w:r>
      <w:r w:rsidR="00FC58F3" w:rsidRPr="007A194A">
        <w:rPr>
          <w:rFonts w:ascii="Arial" w:hAnsi="Arial" w:cs="Arial"/>
          <w:b/>
          <w:sz w:val="20"/>
          <w:szCs w:val="20"/>
        </w:rPr>
        <w:tab/>
        <w:t xml:space="preserve">Qualité des produits et gammes </w:t>
      </w:r>
      <w:r w:rsidR="0080793E" w:rsidRPr="007A194A">
        <w:rPr>
          <w:rFonts w:ascii="Arial" w:hAnsi="Arial" w:cs="Arial"/>
          <w:b/>
          <w:sz w:val="20"/>
          <w:szCs w:val="20"/>
        </w:rPr>
        <w:t>proposées</w:t>
      </w:r>
      <w:r w:rsidR="0080793E" w:rsidRPr="001B3B13">
        <w:rPr>
          <w:rFonts w:ascii="Arial" w:hAnsi="Arial" w:cs="Arial"/>
          <w:b/>
          <w:sz w:val="20"/>
          <w:szCs w:val="20"/>
        </w:rPr>
        <w:t xml:space="preserve"> (</w:t>
      </w:r>
      <w:r w:rsidR="001B3B13" w:rsidRPr="001B3B13">
        <w:rPr>
          <w:rFonts w:ascii="Arial" w:hAnsi="Arial" w:cs="Arial"/>
          <w:b/>
          <w:sz w:val="20"/>
          <w:szCs w:val="20"/>
        </w:rPr>
        <w:t xml:space="preserve">qualité nutritionnelle des produits, option végétale, produit issu du commerce équitable et de circuits </w:t>
      </w:r>
      <w:r w:rsidR="0080793E" w:rsidRPr="001B3B13">
        <w:rPr>
          <w:rFonts w:ascii="Arial" w:hAnsi="Arial" w:cs="Arial"/>
          <w:b/>
          <w:sz w:val="20"/>
          <w:szCs w:val="20"/>
        </w:rPr>
        <w:t xml:space="preserve">courts) </w:t>
      </w:r>
      <w:r w:rsidR="0080793E">
        <w:rPr>
          <w:rFonts w:ascii="Arial" w:hAnsi="Arial" w:cs="Arial"/>
          <w:b/>
          <w:sz w:val="20"/>
          <w:szCs w:val="20"/>
        </w:rPr>
        <w:t>/</w:t>
      </w:r>
      <w:r w:rsidR="00FC58F3" w:rsidRPr="007A194A">
        <w:rPr>
          <w:rFonts w:ascii="Arial" w:hAnsi="Arial" w:cs="Arial"/>
          <w:b/>
          <w:sz w:val="20"/>
          <w:szCs w:val="20"/>
        </w:rPr>
        <w:t>15 pts</w:t>
      </w:r>
    </w:p>
    <w:p w14:paraId="1394B0B2" w14:textId="77777777" w:rsidR="00D1346C" w:rsidRPr="007A194A" w:rsidRDefault="00D1346C" w:rsidP="0034237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2B0F2B87" w14:textId="77777777" w:rsidR="00EB599C" w:rsidRPr="007A194A" w:rsidRDefault="00EB599C" w:rsidP="00EB599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2A6B4A04" w14:textId="57E4097C" w:rsidR="00EB599C" w:rsidRPr="007A194A" w:rsidRDefault="00EB599C" w:rsidP="00EB599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7A194A">
        <w:rPr>
          <w:rFonts w:ascii="Arial" w:hAnsi="Arial" w:cs="Arial"/>
          <w:b/>
          <w:sz w:val="20"/>
          <w:szCs w:val="20"/>
        </w:rPr>
        <w:t>Le prestataire précisera les marques des produits proposé à la vente. Il détaillera les caractéristiques de son offre en mettant l’accent sur les points suivants </w:t>
      </w:r>
      <w:r w:rsidR="003270C7" w:rsidRPr="007A194A">
        <w:rPr>
          <w:rFonts w:ascii="Arial" w:hAnsi="Arial" w:cs="Arial"/>
          <w:b/>
          <w:sz w:val="20"/>
          <w:szCs w:val="20"/>
        </w:rPr>
        <w:t>(</w:t>
      </w:r>
      <w:r w:rsidR="0080793E" w:rsidRPr="001066CB">
        <w:rPr>
          <w:rFonts w:ascii="Arial" w:hAnsi="Arial" w:cs="Arial"/>
          <w:b/>
          <w:i/>
          <w:iCs/>
          <w:sz w:val="20"/>
          <w:szCs w:val="20"/>
        </w:rPr>
        <w:t>A</w:t>
      </w:r>
      <w:r w:rsidR="003270C7" w:rsidRPr="001066CB">
        <w:rPr>
          <w:rFonts w:ascii="Arial" w:hAnsi="Arial" w:cs="Arial"/>
          <w:b/>
          <w:i/>
          <w:iCs/>
          <w:sz w:val="20"/>
          <w:szCs w:val="20"/>
        </w:rPr>
        <w:t>rticle</w:t>
      </w:r>
      <w:r w:rsidR="0080793E" w:rsidRPr="001066CB">
        <w:rPr>
          <w:rFonts w:ascii="Arial" w:hAnsi="Arial" w:cs="Arial"/>
          <w:b/>
          <w:i/>
          <w:iCs/>
          <w:sz w:val="20"/>
          <w:szCs w:val="20"/>
        </w:rPr>
        <w:t xml:space="preserve"> 5-3-2</w:t>
      </w:r>
      <w:r w:rsidR="003270C7" w:rsidRPr="001066CB">
        <w:rPr>
          <w:rFonts w:ascii="Arial" w:hAnsi="Arial" w:cs="Arial"/>
          <w:b/>
          <w:i/>
          <w:iCs/>
          <w:sz w:val="20"/>
          <w:szCs w:val="20"/>
        </w:rPr>
        <w:t xml:space="preserve"> </w:t>
      </w:r>
      <w:r w:rsidR="001066CB" w:rsidRPr="001066CB">
        <w:rPr>
          <w:rFonts w:ascii="Arial" w:hAnsi="Arial" w:cs="Arial"/>
          <w:b/>
          <w:i/>
          <w:iCs/>
          <w:sz w:val="20"/>
          <w:szCs w:val="20"/>
        </w:rPr>
        <w:t>Spécificités</w:t>
      </w:r>
      <w:r w:rsidR="001066CB">
        <w:rPr>
          <w:rFonts w:ascii="Arial" w:hAnsi="Arial" w:cs="Arial"/>
          <w:b/>
          <w:sz w:val="20"/>
          <w:szCs w:val="20"/>
        </w:rPr>
        <w:t xml:space="preserve"> </w:t>
      </w:r>
      <w:r w:rsidR="001066CB" w:rsidRPr="001066CB">
        <w:rPr>
          <w:rFonts w:ascii="Arial" w:hAnsi="Arial" w:cs="Arial"/>
          <w:b/>
          <w:i/>
          <w:iCs/>
          <w:sz w:val="20"/>
          <w:szCs w:val="20"/>
        </w:rPr>
        <w:t>concernant les produits proposés</w:t>
      </w:r>
      <w:r w:rsidR="001066CB">
        <w:rPr>
          <w:rFonts w:ascii="Arial" w:hAnsi="Arial" w:cs="Arial"/>
          <w:b/>
          <w:sz w:val="20"/>
          <w:szCs w:val="20"/>
        </w:rPr>
        <w:t xml:space="preserve">, </w:t>
      </w:r>
      <w:r w:rsidR="003270C7" w:rsidRPr="007A194A">
        <w:rPr>
          <w:rFonts w:ascii="Arial" w:hAnsi="Arial" w:cs="Arial"/>
          <w:b/>
          <w:sz w:val="20"/>
          <w:szCs w:val="20"/>
        </w:rPr>
        <w:t xml:space="preserve">du cahier des charges) </w:t>
      </w:r>
      <w:r w:rsidRPr="007A194A">
        <w:rPr>
          <w:rFonts w:ascii="Arial" w:hAnsi="Arial" w:cs="Arial"/>
          <w:b/>
          <w:sz w:val="20"/>
          <w:szCs w:val="20"/>
        </w:rPr>
        <w:t>:</w:t>
      </w:r>
    </w:p>
    <w:p w14:paraId="71034D59" w14:textId="77777777" w:rsidR="00EB599C" w:rsidRPr="007A194A" w:rsidRDefault="00EB599C" w:rsidP="00EB599C">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26BB3DA1" w14:textId="4CD48BCB" w:rsidR="00EB599C" w:rsidRPr="007A194A"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7A194A">
        <w:rPr>
          <w:rFonts w:ascii="Arial" w:hAnsi="Arial" w:cs="Arial"/>
          <w:b/>
          <w:sz w:val="20"/>
          <w:szCs w:val="20"/>
        </w:rPr>
        <w:t xml:space="preserve">1. En matière de </w:t>
      </w:r>
      <w:r w:rsidR="001B3B13">
        <w:rPr>
          <w:rFonts w:ascii="Arial" w:hAnsi="Arial" w:cs="Arial"/>
          <w:b/>
          <w:sz w:val="20"/>
          <w:szCs w:val="20"/>
        </w:rPr>
        <w:t>qualité nutritionnelle des produits</w:t>
      </w:r>
    </w:p>
    <w:p w14:paraId="19184893" w14:textId="77777777" w:rsidR="00EB599C" w:rsidRPr="007A194A"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53A4F0F7" w14:textId="77777777" w:rsidR="00EB599C" w:rsidRPr="007A194A"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79BD0B18" w14:textId="69CECDFC" w:rsidR="00EB599C" w:rsidRPr="007A194A"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7A194A">
        <w:rPr>
          <w:rFonts w:ascii="Arial" w:hAnsi="Arial" w:cs="Arial"/>
          <w:b/>
          <w:sz w:val="20"/>
          <w:szCs w:val="20"/>
        </w:rPr>
        <w:t xml:space="preserve">2. En matière de commerce équitable </w:t>
      </w:r>
      <w:r w:rsidR="001B3B13">
        <w:rPr>
          <w:rFonts w:ascii="Arial" w:hAnsi="Arial" w:cs="Arial"/>
          <w:b/>
          <w:sz w:val="20"/>
          <w:szCs w:val="20"/>
        </w:rPr>
        <w:t>et circuits courts</w:t>
      </w:r>
    </w:p>
    <w:p w14:paraId="645F8FFA" w14:textId="77777777" w:rsidR="00EB599C" w:rsidRPr="007A194A"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03FB18A3" w14:textId="77777777" w:rsidR="00EB599C" w:rsidRPr="007A194A"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365BE4EB" w14:textId="7E69DDF0" w:rsidR="001B3B13" w:rsidRPr="001B3B13"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7A194A">
        <w:rPr>
          <w:rFonts w:ascii="Arial" w:hAnsi="Arial" w:cs="Arial"/>
          <w:b/>
          <w:sz w:val="20"/>
          <w:szCs w:val="20"/>
        </w:rPr>
        <w:t>3. En matière de</w:t>
      </w:r>
      <w:r w:rsidRPr="007A194A">
        <w:rPr>
          <w:rFonts w:ascii="Arial" w:hAnsi="Arial" w:cs="Arial"/>
          <w:sz w:val="20"/>
          <w:szCs w:val="20"/>
        </w:rPr>
        <w:t xml:space="preserve"> </w:t>
      </w:r>
      <w:r w:rsidRPr="007A194A">
        <w:rPr>
          <w:rFonts w:ascii="Arial" w:hAnsi="Arial" w:cs="Arial"/>
          <w:b/>
          <w:sz w:val="20"/>
          <w:szCs w:val="20"/>
        </w:rPr>
        <w:t>produits bio</w:t>
      </w:r>
    </w:p>
    <w:p w14:paraId="60B26D75" w14:textId="77777777" w:rsidR="00EB599C" w:rsidRPr="007A194A"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740350D3" w14:textId="77777777" w:rsidR="00EB599C" w:rsidRPr="007A194A"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3E409E12" w14:textId="2B2CCB07" w:rsidR="00EB599C" w:rsidRDefault="00EB599C" w:rsidP="00EB599C">
      <w:pPr>
        <w:pBdr>
          <w:top w:val="single" w:sz="4" w:space="1" w:color="auto"/>
          <w:left w:val="single" w:sz="4" w:space="4" w:color="auto"/>
          <w:bottom w:val="single" w:sz="4" w:space="1" w:color="auto"/>
          <w:right w:val="single" w:sz="4" w:space="4" w:color="auto"/>
        </w:pBdr>
        <w:rPr>
          <w:rFonts w:ascii="Arial" w:hAnsi="Arial" w:cs="Arial"/>
          <w:sz w:val="20"/>
          <w:szCs w:val="20"/>
        </w:rPr>
      </w:pPr>
      <w:r w:rsidRPr="007A194A">
        <w:rPr>
          <w:rFonts w:ascii="Arial" w:hAnsi="Arial" w:cs="Arial"/>
          <w:b/>
          <w:sz w:val="20"/>
          <w:szCs w:val="20"/>
        </w:rPr>
        <w:t xml:space="preserve">4. </w:t>
      </w:r>
      <w:r w:rsidR="00F116FC" w:rsidRPr="007A194A">
        <w:rPr>
          <w:rFonts w:ascii="Arial" w:hAnsi="Arial" w:cs="Arial"/>
          <w:b/>
          <w:sz w:val="20"/>
          <w:szCs w:val="20"/>
        </w:rPr>
        <w:t>En termes de</w:t>
      </w:r>
      <w:r w:rsidRPr="007A194A">
        <w:rPr>
          <w:rFonts w:ascii="Arial" w:hAnsi="Arial" w:cs="Arial"/>
          <w:b/>
          <w:sz w:val="20"/>
          <w:szCs w:val="20"/>
        </w:rPr>
        <w:t xml:space="preserve"> développement durable : </w:t>
      </w:r>
      <w:r w:rsidRPr="007A194A">
        <w:rPr>
          <w:rFonts w:ascii="Arial" w:hAnsi="Arial" w:cs="Arial"/>
          <w:sz w:val="20"/>
          <w:szCs w:val="20"/>
        </w:rPr>
        <w:t>emballages des produits / conditionnement</w:t>
      </w:r>
      <w:r w:rsidRPr="007A194A">
        <w:rPr>
          <w:rFonts w:ascii="Arial" w:hAnsi="Arial" w:cs="Arial"/>
          <w:b/>
          <w:sz w:val="20"/>
          <w:szCs w:val="20"/>
        </w:rPr>
        <w:t xml:space="preserve"> / </w:t>
      </w:r>
      <w:r w:rsidRPr="007A194A">
        <w:rPr>
          <w:rFonts w:ascii="Arial" w:hAnsi="Arial" w:cs="Arial"/>
          <w:sz w:val="20"/>
          <w:szCs w:val="20"/>
        </w:rPr>
        <w:t xml:space="preserve">aspects écoresponsables du matériel (mise en veille, détection de mugs, composition des gobelets, etc…) </w:t>
      </w:r>
    </w:p>
    <w:p w14:paraId="0DCE42F5" w14:textId="77777777" w:rsidR="001B3B13" w:rsidRDefault="001B3B13" w:rsidP="00EB599C">
      <w:pPr>
        <w:pBdr>
          <w:top w:val="single" w:sz="4" w:space="1" w:color="auto"/>
          <w:left w:val="single" w:sz="4" w:space="4" w:color="auto"/>
          <w:bottom w:val="single" w:sz="4" w:space="1" w:color="auto"/>
          <w:right w:val="single" w:sz="4" w:space="4" w:color="auto"/>
        </w:pBdr>
        <w:rPr>
          <w:rFonts w:ascii="Arial" w:hAnsi="Arial" w:cs="Arial"/>
          <w:sz w:val="20"/>
          <w:szCs w:val="20"/>
        </w:rPr>
      </w:pPr>
    </w:p>
    <w:p w14:paraId="2D15F8E2" w14:textId="39B7EEFB" w:rsidR="001B3B13" w:rsidRPr="007A194A" w:rsidRDefault="001B3B13" w:rsidP="00EB599C">
      <w:pPr>
        <w:pBdr>
          <w:top w:val="single" w:sz="4" w:space="1" w:color="auto"/>
          <w:left w:val="single" w:sz="4" w:space="4" w:color="auto"/>
          <w:bottom w:val="single" w:sz="4" w:space="1" w:color="auto"/>
          <w:right w:val="single" w:sz="4" w:space="4" w:color="auto"/>
        </w:pBdr>
        <w:rPr>
          <w:rFonts w:ascii="Arial" w:hAnsi="Arial" w:cs="Arial"/>
          <w:sz w:val="20"/>
          <w:szCs w:val="20"/>
        </w:rPr>
      </w:pPr>
      <w:r w:rsidRPr="001B3B13">
        <w:rPr>
          <w:rFonts w:ascii="Arial" w:hAnsi="Arial" w:cs="Arial"/>
          <w:b/>
          <w:bCs/>
          <w:sz w:val="20"/>
          <w:szCs w:val="20"/>
        </w:rPr>
        <w:t>5. Les options végétales</w:t>
      </w:r>
      <w:r>
        <w:rPr>
          <w:rFonts w:ascii="Arial" w:hAnsi="Arial" w:cs="Arial"/>
          <w:sz w:val="20"/>
          <w:szCs w:val="20"/>
        </w:rPr>
        <w:t xml:space="preserve"> :  pour les produits à base de lait ou de viande pour les denrées salées </w:t>
      </w:r>
    </w:p>
    <w:p w14:paraId="4FFCF646" w14:textId="77777777" w:rsidR="00EB599C" w:rsidRPr="007A194A" w:rsidRDefault="00EB599C" w:rsidP="00EB599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3CD5AE0E" w14:textId="6A71C303" w:rsidR="007E24E9" w:rsidRPr="007A194A" w:rsidRDefault="007E24E9"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53329E" w14:textId="77C999C8"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C1D8B51" w14:textId="64764710"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087C396" w14:textId="7366F6BB"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0144857" w14:textId="3527FFE8"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A913A00" w14:textId="106B0039"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3F44599" w14:textId="7D1EF5F0"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7CE0607" w14:textId="25CA0E8A"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39C8F5C" w14:textId="3834A459"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691C1B3" w14:textId="30C0C1ED"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DDC6907" w14:textId="3BB619C5"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4076784" w14:textId="3B1B21B3"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AE89557" w14:textId="67B5DEC1"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72F7C23" w14:textId="03BA2562"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738CBD7" w14:textId="78F0A329"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2B0549B" w14:textId="01AA89C4"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673D450" w14:textId="24A4A5B5"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B75D467" w14:textId="77777777" w:rsidR="00FC58F3" w:rsidRPr="007A194A" w:rsidRDefault="00FC58F3"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C83154B" w14:textId="77777777" w:rsidR="007E24E9" w:rsidRPr="007A194A" w:rsidRDefault="007E24E9" w:rsidP="0034237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BD4BFA6" w14:textId="77777777" w:rsidR="007E24E9" w:rsidRPr="007A194A" w:rsidRDefault="007E24E9" w:rsidP="004F622F">
      <w:pPr>
        <w:pBdr>
          <w:top w:val="single" w:sz="4" w:space="1" w:color="auto"/>
          <w:left w:val="single" w:sz="4" w:space="4" w:color="auto"/>
          <w:bottom w:val="single" w:sz="4" w:space="1" w:color="auto"/>
          <w:right w:val="single" w:sz="4" w:space="4" w:color="auto"/>
        </w:pBdr>
        <w:rPr>
          <w:rFonts w:ascii="Arial" w:hAnsi="Arial" w:cs="Arial"/>
          <w:sz w:val="20"/>
          <w:szCs w:val="20"/>
        </w:rPr>
      </w:pPr>
    </w:p>
    <w:p w14:paraId="2BC9489B" w14:textId="77777777" w:rsidR="00804037" w:rsidRPr="007A194A" w:rsidRDefault="00804037" w:rsidP="00804037">
      <w:pPr>
        <w:rPr>
          <w:rFonts w:ascii="Arial" w:hAnsi="Arial" w:cs="Arial"/>
          <w:sz w:val="20"/>
          <w:szCs w:val="20"/>
        </w:rPr>
      </w:pPr>
    </w:p>
    <w:p w14:paraId="63F31B2D" w14:textId="77777777" w:rsidR="00FF636C" w:rsidRPr="007A194A" w:rsidRDefault="00FF636C" w:rsidP="00804037">
      <w:pPr>
        <w:rPr>
          <w:rFonts w:ascii="Arial" w:hAnsi="Arial" w:cs="Arial"/>
          <w:sz w:val="20"/>
          <w:szCs w:val="20"/>
        </w:rPr>
      </w:pPr>
    </w:p>
    <w:p w14:paraId="00668862" w14:textId="77777777" w:rsidR="00FF636C" w:rsidRPr="007A194A" w:rsidRDefault="00FF636C" w:rsidP="00FF636C">
      <w:pPr>
        <w:jc w:val="both"/>
        <w:rPr>
          <w:rFonts w:ascii="Arial" w:hAnsi="Arial" w:cs="Arial"/>
          <w:b/>
          <w:sz w:val="20"/>
          <w:szCs w:val="20"/>
        </w:rPr>
      </w:pPr>
    </w:p>
    <w:p w14:paraId="788AD4D1" w14:textId="77777777" w:rsidR="00FF636C" w:rsidRPr="007A194A" w:rsidRDefault="00FF636C" w:rsidP="00FF636C">
      <w:pPr>
        <w:ind w:left="5672"/>
        <w:rPr>
          <w:rFonts w:ascii="Arial" w:hAnsi="Arial" w:cs="Arial"/>
          <w:sz w:val="20"/>
          <w:szCs w:val="20"/>
        </w:rPr>
      </w:pPr>
      <w:r w:rsidRPr="007A194A">
        <w:rPr>
          <w:rFonts w:ascii="Arial" w:hAnsi="Arial" w:cs="Arial"/>
          <w:sz w:val="20"/>
          <w:szCs w:val="20"/>
        </w:rPr>
        <w:t>Date :</w:t>
      </w:r>
    </w:p>
    <w:p w14:paraId="01133F21" w14:textId="77777777" w:rsidR="00FF636C" w:rsidRPr="007A194A" w:rsidRDefault="00FF636C" w:rsidP="00FF636C">
      <w:pPr>
        <w:ind w:left="5672"/>
        <w:rPr>
          <w:rFonts w:ascii="Arial" w:hAnsi="Arial" w:cs="Arial"/>
          <w:sz w:val="20"/>
          <w:szCs w:val="20"/>
        </w:rPr>
      </w:pPr>
      <w:r w:rsidRPr="007A194A">
        <w:rPr>
          <w:rFonts w:ascii="Arial" w:hAnsi="Arial" w:cs="Arial"/>
          <w:sz w:val="20"/>
          <w:szCs w:val="20"/>
        </w:rPr>
        <w:t>Cachet et signature du candidat :</w:t>
      </w:r>
    </w:p>
    <w:p w14:paraId="5A6997C0" w14:textId="77777777" w:rsidR="00FF636C" w:rsidRPr="007A194A" w:rsidRDefault="00FF636C" w:rsidP="00804037">
      <w:pPr>
        <w:rPr>
          <w:rFonts w:ascii="Arial" w:hAnsi="Arial" w:cs="Arial"/>
          <w:sz w:val="20"/>
          <w:szCs w:val="20"/>
        </w:rPr>
      </w:pPr>
    </w:p>
    <w:p w14:paraId="1FEF7486" w14:textId="77777777" w:rsidR="00FF636C" w:rsidRPr="007A194A" w:rsidRDefault="00FF636C" w:rsidP="00804037">
      <w:pPr>
        <w:rPr>
          <w:rFonts w:ascii="Arial" w:hAnsi="Arial" w:cs="Arial"/>
          <w:sz w:val="20"/>
          <w:szCs w:val="20"/>
        </w:rPr>
      </w:pPr>
      <w:r w:rsidRPr="007A194A">
        <w:rPr>
          <w:rFonts w:ascii="Arial" w:hAnsi="Arial" w:cs="Arial"/>
          <w:sz w:val="20"/>
          <w:szCs w:val="20"/>
        </w:rPr>
        <w:br w:type="page"/>
      </w:r>
    </w:p>
    <w:p w14:paraId="09058167" w14:textId="1B053322" w:rsidR="002E3C13" w:rsidRPr="007A194A" w:rsidRDefault="00891279" w:rsidP="00FC58F3">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7A194A">
        <w:rPr>
          <w:rFonts w:ascii="Arial" w:hAnsi="Arial" w:cs="Arial"/>
          <w:b/>
          <w:sz w:val="20"/>
          <w:szCs w:val="20"/>
        </w:rPr>
        <w:lastRenderedPageBreak/>
        <w:t xml:space="preserve">Rubrique </w:t>
      </w:r>
      <w:r w:rsidR="00FF636C" w:rsidRPr="007A194A">
        <w:rPr>
          <w:rFonts w:ascii="Arial" w:hAnsi="Arial" w:cs="Arial"/>
          <w:b/>
          <w:sz w:val="20"/>
          <w:szCs w:val="20"/>
        </w:rPr>
        <w:t>4</w:t>
      </w:r>
      <w:r w:rsidRPr="007A194A">
        <w:rPr>
          <w:rFonts w:ascii="Arial" w:hAnsi="Arial" w:cs="Arial"/>
          <w:b/>
          <w:sz w:val="20"/>
          <w:szCs w:val="20"/>
        </w:rPr>
        <w:t xml:space="preserve"> : </w:t>
      </w:r>
      <w:r w:rsidR="00FC58F3" w:rsidRPr="007A194A">
        <w:rPr>
          <w:rFonts w:ascii="Arial" w:hAnsi="Arial" w:cs="Arial"/>
          <w:b/>
          <w:sz w:val="20"/>
          <w:szCs w:val="20"/>
        </w:rPr>
        <w:t>-</w:t>
      </w:r>
      <w:r w:rsidR="00FC58F3" w:rsidRPr="007A194A">
        <w:rPr>
          <w:rFonts w:ascii="Arial" w:hAnsi="Arial" w:cs="Arial"/>
          <w:b/>
          <w:sz w:val="20"/>
          <w:szCs w:val="20"/>
        </w:rPr>
        <w:tab/>
        <w:t>Les moyens humains et l’organisation mise en place par le candidat afin d’assurer</w:t>
      </w:r>
      <w:r w:rsidR="00CB1FA0" w:rsidRPr="00CB1FA0">
        <w:t xml:space="preserve"> </w:t>
      </w:r>
      <w:r w:rsidR="00CB1FA0" w:rsidRPr="00CB1FA0">
        <w:rPr>
          <w:rFonts w:ascii="Arial" w:hAnsi="Arial" w:cs="Arial"/>
          <w:b/>
          <w:sz w:val="20"/>
          <w:szCs w:val="20"/>
        </w:rPr>
        <w:t xml:space="preserve">la gestion du service : interlocuteur commercial, financier et contractuel, efficacité de l’organisation mise en place, fréquence des approvisionnements et des collectes, délai d’intervention, mesure afin d’assurer la conservation des aliments. </w:t>
      </w:r>
      <w:r w:rsidR="00FC58F3" w:rsidRPr="007A194A">
        <w:rPr>
          <w:rFonts w:ascii="Arial" w:hAnsi="Arial" w:cs="Arial"/>
          <w:b/>
          <w:sz w:val="20"/>
          <w:szCs w:val="20"/>
        </w:rPr>
        <w:t xml:space="preserve"> /10 pts</w:t>
      </w:r>
    </w:p>
    <w:p w14:paraId="3BDB1707" w14:textId="77777777" w:rsidR="00FC58F3" w:rsidRPr="007A194A" w:rsidRDefault="00FC58F3" w:rsidP="00FC58F3">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p>
    <w:p w14:paraId="00F95697" w14:textId="4DAF3CB8" w:rsidR="00AA3DCB" w:rsidRPr="007A194A" w:rsidRDefault="00AA3DCB" w:rsidP="00FF636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0BFC84E7" w14:textId="634E8408"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sz w:val="20"/>
          <w:szCs w:val="20"/>
        </w:rPr>
        <w:t>Le candidat fournit de façon exhaustive les éléments attestant de sa capacité à faire face aux obligations</w:t>
      </w:r>
      <w:r w:rsidR="00EB0A96">
        <w:rPr>
          <w:rFonts w:ascii="Arial" w:hAnsi="Arial" w:cs="Arial"/>
          <w:sz w:val="20"/>
          <w:szCs w:val="20"/>
        </w:rPr>
        <w:t> </w:t>
      </w:r>
      <w:r w:rsidRPr="007A194A">
        <w:rPr>
          <w:rFonts w:ascii="Arial" w:hAnsi="Arial" w:cs="Arial"/>
          <w:sz w:val="20"/>
          <w:szCs w:val="20"/>
        </w:rPr>
        <w:t>:</w:t>
      </w:r>
    </w:p>
    <w:p w14:paraId="718359EC" w14:textId="77777777"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71DA1ED" w14:textId="362DAE40" w:rsidR="00233C18" w:rsidRPr="007A194A" w:rsidRDefault="00233C18" w:rsidP="00233C18">
      <w:p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0"/>
          <w:szCs w:val="20"/>
        </w:rPr>
      </w:pPr>
      <w:r w:rsidRPr="007A194A">
        <w:rPr>
          <w:rFonts w:ascii="Arial" w:hAnsi="Arial" w:cs="Arial"/>
          <w:b/>
          <w:sz w:val="20"/>
          <w:szCs w:val="20"/>
        </w:rPr>
        <w:t xml:space="preserve">1. Organisation des approvisionnements et des collectes </w:t>
      </w:r>
      <w:r w:rsidRPr="007A194A">
        <w:rPr>
          <w:rFonts w:ascii="Arial" w:hAnsi="Arial" w:cs="Arial"/>
          <w:sz w:val="20"/>
          <w:szCs w:val="20"/>
        </w:rPr>
        <w:t xml:space="preserve">: </w:t>
      </w:r>
    </w:p>
    <w:p w14:paraId="26D9F038" w14:textId="77777777"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sz w:val="20"/>
          <w:szCs w:val="20"/>
        </w:rPr>
        <w:t>- Identification d’un interlocuteur (si différent de l’interlocuteur dédié) :</w:t>
      </w:r>
    </w:p>
    <w:p w14:paraId="11E15622" w14:textId="77777777"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sz w:val="20"/>
          <w:szCs w:val="20"/>
        </w:rPr>
        <w:t>- Moyen(s) mis à disposition :</w:t>
      </w:r>
    </w:p>
    <w:p w14:paraId="0CB21C43" w14:textId="77777777"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sz w:val="20"/>
          <w:szCs w:val="20"/>
        </w:rPr>
        <w:tab/>
        <w:t>Equipe dédiée.</w:t>
      </w:r>
    </w:p>
    <w:p w14:paraId="27F2FBE0" w14:textId="77777777"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sz w:val="20"/>
          <w:szCs w:val="20"/>
        </w:rPr>
        <w:tab/>
        <w:t>Moyens techniques et véhicules mis à disposition de l’équipe (optimisation du transport).</w:t>
      </w:r>
    </w:p>
    <w:p w14:paraId="2FB5896E" w14:textId="77777777"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2661E9F" w14:textId="3502A4DE" w:rsidR="00233C18" w:rsidRDefault="00233C18" w:rsidP="00233C18">
      <w:p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0"/>
          <w:szCs w:val="20"/>
        </w:rPr>
      </w:pPr>
      <w:r w:rsidRPr="007A194A">
        <w:rPr>
          <w:rFonts w:ascii="Arial" w:hAnsi="Arial" w:cs="Arial"/>
          <w:b/>
          <w:sz w:val="20"/>
          <w:szCs w:val="20"/>
        </w:rPr>
        <w:t>2.</w:t>
      </w:r>
      <w:r w:rsidRPr="007A194A">
        <w:rPr>
          <w:rFonts w:ascii="Arial" w:hAnsi="Arial" w:cs="Arial"/>
          <w:sz w:val="20"/>
          <w:szCs w:val="20"/>
        </w:rPr>
        <w:t xml:space="preserve"> </w:t>
      </w:r>
      <w:r w:rsidRPr="007A194A">
        <w:rPr>
          <w:rFonts w:ascii="Arial" w:hAnsi="Arial" w:cs="Arial"/>
          <w:b/>
          <w:sz w:val="20"/>
          <w:szCs w:val="20"/>
        </w:rPr>
        <w:t xml:space="preserve">Fréquence d’approvisionnement et de collecte </w:t>
      </w:r>
      <w:r w:rsidRPr="007A194A">
        <w:rPr>
          <w:rFonts w:ascii="Arial" w:hAnsi="Arial" w:cs="Arial"/>
          <w:sz w:val="20"/>
          <w:szCs w:val="20"/>
        </w:rPr>
        <w:t xml:space="preserve">: </w:t>
      </w:r>
    </w:p>
    <w:p w14:paraId="3F05B368" w14:textId="0323DE54" w:rsidR="00707092" w:rsidRDefault="00707092" w:rsidP="00233C18">
      <w:p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0"/>
          <w:szCs w:val="20"/>
        </w:rPr>
      </w:pPr>
      <w:r>
        <w:rPr>
          <w:rFonts w:ascii="Arial" w:hAnsi="Arial" w:cs="Arial"/>
          <w:sz w:val="20"/>
          <w:szCs w:val="20"/>
        </w:rPr>
        <w:t>- Détail sur la fréquence d’approvisionnement</w:t>
      </w:r>
    </w:p>
    <w:p w14:paraId="7B59DC54" w14:textId="5AD3C111" w:rsidR="00707092" w:rsidRPr="007A194A" w:rsidRDefault="00707092" w:rsidP="00233C18">
      <w:p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0"/>
          <w:szCs w:val="20"/>
        </w:rPr>
      </w:pPr>
      <w:r>
        <w:rPr>
          <w:rFonts w:ascii="Arial" w:hAnsi="Arial" w:cs="Arial"/>
          <w:sz w:val="20"/>
          <w:szCs w:val="20"/>
        </w:rPr>
        <w:t xml:space="preserve">- Les modalités que le candidat </w:t>
      </w:r>
      <w:r w:rsidR="00080F9F">
        <w:rPr>
          <w:rFonts w:ascii="Arial" w:hAnsi="Arial" w:cs="Arial"/>
          <w:sz w:val="20"/>
          <w:szCs w:val="20"/>
        </w:rPr>
        <w:t xml:space="preserve">se </w:t>
      </w:r>
      <w:r>
        <w:rPr>
          <w:rFonts w:ascii="Arial" w:hAnsi="Arial" w:cs="Arial"/>
          <w:sz w:val="20"/>
          <w:szCs w:val="20"/>
        </w:rPr>
        <w:t xml:space="preserve">propose d’adopter pour assurer un approvisionnement dans un délai de 48 heures en cas de carence </w:t>
      </w:r>
    </w:p>
    <w:p w14:paraId="5CFA8765" w14:textId="77777777" w:rsidR="002002F1" w:rsidRPr="007A194A" w:rsidRDefault="002002F1" w:rsidP="00233C18">
      <w:pPr>
        <w:pBdr>
          <w:top w:val="single" w:sz="4" w:space="1" w:color="auto"/>
          <w:left w:val="single" w:sz="4" w:space="4" w:color="auto"/>
          <w:bottom w:val="single" w:sz="4" w:space="1" w:color="auto"/>
          <w:right w:val="single" w:sz="4" w:space="4" w:color="auto"/>
        </w:pBdr>
        <w:jc w:val="both"/>
        <w:rPr>
          <w:rFonts w:ascii="Arial" w:hAnsi="Arial" w:cs="Arial"/>
          <w:noProof/>
          <w:sz w:val="20"/>
          <w:szCs w:val="20"/>
        </w:rPr>
      </w:pPr>
    </w:p>
    <w:p w14:paraId="71C30941" w14:textId="77777777"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noProof/>
          <w:sz w:val="20"/>
          <w:szCs w:val="20"/>
        </w:rPr>
        <w:t xml:space="preserve">Le prestataire </w:t>
      </w:r>
      <w:r w:rsidRPr="007A194A">
        <w:rPr>
          <w:rFonts w:ascii="Arial" w:hAnsi="Arial" w:cs="Arial"/>
          <w:b/>
          <w:noProof/>
          <w:sz w:val="20"/>
          <w:szCs w:val="20"/>
        </w:rPr>
        <w:t>s’engage formellement</w:t>
      </w:r>
      <w:r w:rsidRPr="007A194A">
        <w:rPr>
          <w:rFonts w:ascii="Arial" w:hAnsi="Arial" w:cs="Arial"/>
          <w:noProof/>
          <w:sz w:val="20"/>
          <w:szCs w:val="20"/>
        </w:rPr>
        <w:t xml:space="preserve"> à répondre à cette demande et précise les conditions pratiques de réapprovisionnement.</w:t>
      </w:r>
    </w:p>
    <w:p w14:paraId="56B950BC" w14:textId="1E5B19BC" w:rsidR="00FC58F3" w:rsidRPr="007A194A" w:rsidRDefault="00FC58F3" w:rsidP="00FF636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27F7082E" w14:textId="4B01A01B" w:rsidR="00FC58F3" w:rsidRPr="007A194A" w:rsidRDefault="00FC58F3" w:rsidP="00FF636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0100B8ED" w14:textId="3626008A" w:rsidR="00233C18" w:rsidRPr="007A194A" w:rsidRDefault="00EF56E7" w:rsidP="00C627C7">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7A194A">
        <w:rPr>
          <w:rFonts w:ascii="Arial" w:hAnsi="Arial" w:cs="Arial"/>
          <w:b/>
          <w:sz w:val="20"/>
          <w:szCs w:val="20"/>
        </w:rPr>
        <w:t>3</w:t>
      </w:r>
      <w:r w:rsidR="00233C18" w:rsidRPr="007A194A">
        <w:rPr>
          <w:rFonts w:ascii="Arial" w:hAnsi="Arial" w:cs="Arial"/>
          <w:b/>
          <w:sz w:val="20"/>
          <w:szCs w:val="20"/>
        </w:rPr>
        <w:t xml:space="preserve">. </w:t>
      </w:r>
      <w:r w:rsidR="00CB1FA0">
        <w:rPr>
          <w:rFonts w:ascii="Arial" w:hAnsi="Arial" w:cs="Arial"/>
          <w:b/>
          <w:sz w:val="20"/>
          <w:szCs w:val="20"/>
        </w:rPr>
        <w:t xml:space="preserve">Conformité aux normes d’hygiène de référence </w:t>
      </w:r>
      <w:r w:rsidR="00080F9F">
        <w:rPr>
          <w:rFonts w:ascii="Arial" w:hAnsi="Arial" w:cs="Arial"/>
          <w:b/>
          <w:sz w:val="20"/>
          <w:szCs w:val="20"/>
        </w:rPr>
        <w:t>(Article</w:t>
      </w:r>
      <w:r w:rsidR="00080F9F" w:rsidRPr="00080F9F">
        <w:rPr>
          <w:rFonts w:ascii="Arial" w:hAnsi="Arial" w:cs="Arial"/>
          <w:b/>
          <w:i/>
          <w:iCs/>
          <w:sz w:val="20"/>
          <w:szCs w:val="20"/>
        </w:rPr>
        <w:t xml:space="preserve"> 5-3-5 </w:t>
      </w:r>
      <w:r w:rsidR="00C627C7" w:rsidRPr="00C627C7">
        <w:rPr>
          <w:rFonts w:ascii="Arial" w:hAnsi="Arial" w:cs="Arial"/>
          <w:b/>
          <w:i/>
          <w:iCs/>
          <w:sz w:val="20"/>
          <w:szCs w:val="20"/>
        </w:rPr>
        <w:t xml:space="preserve">Traçabilité et qualité des produits et analyses </w:t>
      </w:r>
      <w:proofErr w:type="spellStart"/>
      <w:r w:rsidR="00C627C7" w:rsidRPr="00C627C7">
        <w:rPr>
          <w:rFonts w:ascii="Arial" w:hAnsi="Arial" w:cs="Arial"/>
          <w:b/>
          <w:i/>
          <w:iCs/>
          <w:sz w:val="20"/>
          <w:szCs w:val="20"/>
        </w:rPr>
        <w:t>bactériologique</w:t>
      </w:r>
      <w:r w:rsidR="00ED34E3">
        <w:rPr>
          <w:rFonts w:ascii="Arial" w:hAnsi="Arial" w:cs="Arial"/>
          <w:b/>
          <w:i/>
          <w:iCs/>
          <w:sz w:val="20"/>
          <w:szCs w:val="20"/>
        </w:rPr>
        <w:t>s</w:t>
      </w:r>
      <w:r w:rsidR="00080F9F" w:rsidRPr="00080F9F">
        <w:rPr>
          <w:rFonts w:ascii="Arial" w:hAnsi="Arial" w:cs="Arial"/>
          <w:b/>
          <w:i/>
          <w:iCs/>
          <w:sz w:val="20"/>
          <w:szCs w:val="20"/>
        </w:rPr>
        <w:t>du</w:t>
      </w:r>
      <w:proofErr w:type="spellEnd"/>
      <w:r w:rsidR="00080F9F" w:rsidRPr="00080F9F">
        <w:rPr>
          <w:rFonts w:ascii="Arial" w:hAnsi="Arial" w:cs="Arial"/>
          <w:b/>
          <w:i/>
          <w:iCs/>
          <w:sz w:val="20"/>
          <w:szCs w:val="20"/>
        </w:rPr>
        <w:t xml:space="preserve"> cahier des charges</w:t>
      </w:r>
      <w:r w:rsidR="00080F9F">
        <w:rPr>
          <w:rFonts w:ascii="Arial" w:hAnsi="Arial" w:cs="Arial"/>
          <w:b/>
          <w:sz w:val="20"/>
          <w:szCs w:val="20"/>
        </w:rPr>
        <w:t xml:space="preserve">) </w:t>
      </w:r>
      <w:r w:rsidR="00CB1FA0" w:rsidRPr="007A194A">
        <w:rPr>
          <w:rFonts w:ascii="Arial" w:hAnsi="Arial" w:cs="Arial"/>
          <w:b/>
          <w:sz w:val="20"/>
          <w:szCs w:val="20"/>
        </w:rPr>
        <w:t>:</w:t>
      </w:r>
      <w:r w:rsidR="00233C18" w:rsidRPr="007A194A">
        <w:rPr>
          <w:rFonts w:ascii="Arial" w:hAnsi="Arial" w:cs="Arial"/>
          <w:b/>
          <w:sz w:val="20"/>
          <w:szCs w:val="20"/>
        </w:rPr>
        <w:t xml:space="preserve"> </w:t>
      </w:r>
    </w:p>
    <w:p w14:paraId="13C31CD7" w14:textId="14FD4281"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A194A">
        <w:rPr>
          <w:rFonts w:ascii="Arial" w:hAnsi="Arial" w:cs="Arial"/>
          <w:sz w:val="20"/>
          <w:szCs w:val="20"/>
        </w:rPr>
        <w:t>Le candidat indique les modalités et la date à laquelle il s’engage à diffuser au service de l’Achat le résultat des analyses bactériologiques qu’il doit annuellement faire réaliser, à sa charge, par un laboratoire agréé.</w:t>
      </w:r>
    </w:p>
    <w:p w14:paraId="3F36152F" w14:textId="77777777" w:rsidR="00233C18" w:rsidRPr="007A194A" w:rsidRDefault="00233C18" w:rsidP="00233C18">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p>
    <w:p w14:paraId="368F583C" w14:textId="77777777" w:rsidR="000D478C" w:rsidRPr="007A194A" w:rsidRDefault="00EF56E7" w:rsidP="000D478C">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7A194A">
        <w:rPr>
          <w:rFonts w:ascii="Arial" w:hAnsi="Arial" w:cs="Arial"/>
          <w:b/>
          <w:sz w:val="20"/>
          <w:szCs w:val="20"/>
        </w:rPr>
        <w:t>4</w:t>
      </w:r>
      <w:r w:rsidR="00233C18" w:rsidRPr="007A194A">
        <w:rPr>
          <w:rFonts w:ascii="Arial" w:hAnsi="Arial" w:cs="Arial"/>
          <w:b/>
          <w:sz w:val="20"/>
          <w:szCs w:val="20"/>
        </w:rPr>
        <w:t xml:space="preserve">. Gestion des déchets : </w:t>
      </w:r>
    </w:p>
    <w:p w14:paraId="20CD1179" w14:textId="4B41CE2C" w:rsidR="00233C18" w:rsidRPr="007A194A" w:rsidRDefault="00233C18" w:rsidP="00C5483A">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0"/>
          <w:szCs w:val="20"/>
        </w:rPr>
      </w:pPr>
      <w:r w:rsidRPr="007A194A">
        <w:rPr>
          <w:rFonts w:ascii="Arial" w:hAnsi="Arial" w:cs="Arial"/>
          <w:sz w:val="20"/>
          <w:szCs w:val="20"/>
        </w:rPr>
        <w:t>Le prestataire indique ses propositions en termes de prévention, collecte et traitement des déchets ainsi que les moyens mis à disposition et mis en œuvre par lui, pour inciter le consommateur à limiter la génération de déchets (détection de mugs, tarif incitatif, personnalisation du distributeur, etc…), à trier les recyclables (gobelets, bouteilles, canettes, emballages, etc…), et à optimiser la valorisation de ces derniers.</w:t>
      </w:r>
    </w:p>
    <w:p w14:paraId="2330E9B3" w14:textId="26823FE3" w:rsidR="00FC58F3" w:rsidRPr="007A194A" w:rsidRDefault="00FC58F3" w:rsidP="00FF636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6DD9A25B" w14:textId="5136746B" w:rsidR="00FC58F3" w:rsidRPr="007A194A" w:rsidRDefault="00FC58F3" w:rsidP="00FF636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5ED32070" w14:textId="77777777" w:rsidR="00FC58F3" w:rsidRPr="007A194A" w:rsidRDefault="00FC58F3" w:rsidP="00FF636C">
      <w:pPr>
        <w:pBdr>
          <w:top w:val="single" w:sz="4" w:space="1" w:color="auto"/>
          <w:left w:val="single" w:sz="4" w:space="4" w:color="auto"/>
          <w:bottom w:val="single" w:sz="4" w:space="1" w:color="auto"/>
          <w:right w:val="single" w:sz="4" w:space="4" w:color="auto"/>
        </w:pBdr>
        <w:rPr>
          <w:rFonts w:ascii="Arial" w:hAnsi="Arial" w:cs="Arial"/>
          <w:b/>
          <w:sz w:val="20"/>
          <w:szCs w:val="20"/>
        </w:rPr>
      </w:pPr>
    </w:p>
    <w:p w14:paraId="787B92DA" w14:textId="77777777" w:rsidR="00FF636C" w:rsidRPr="007A194A" w:rsidRDefault="00FF636C" w:rsidP="00FF636C">
      <w:pPr>
        <w:jc w:val="both"/>
        <w:rPr>
          <w:rFonts w:ascii="Arial" w:hAnsi="Arial" w:cs="Arial"/>
          <w:b/>
          <w:sz w:val="20"/>
          <w:szCs w:val="20"/>
        </w:rPr>
      </w:pPr>
    </w:p>
    <w:p w14:paraId="37BDB7A6" w14:textId="77777777" w:rsidR="00FF636C" w:rsidRPr="007A194A" w:rsidRDefault="00FF636C" w:rsidP="00FF636C">
      <w:pPr>
        <w:jc w:val="both"/>
        <w:rPr>
          <w:rFonts w:ascii="Arial" w:hAnsi="Arial" w:cs="Arial"/>
          <w:b/>
          <w:sz w:val="20"/>
          <w:szCs w:val="20"/>
        </w:rPr>
      </w:pPr>
    </w:p>
    <w:p w14:paraId="043B2377" w14:textId="77777777" w:rsidR="00FF636C" w:rsidRPr="007A194A" w:rsidRDefault="00FF636C" w:rsidP="00FF636C">
      <w:pPr>
        <w:ind w:left="5672"/>
        <w:rPr>
          <w:rFonts w:ascii="Arial" w:hAnsi="Arial" w:cs="Arial"/>
          <w:sz w:val="20"/>
          <w:szCs w:val="20"/>
        </w:rPr>
      </w:pPr>
      <w:r w:rsidRPr="007A194A">
        <w:rPr>
          <w:rFonts w:ascii="Arial" w:hAnsi="Arial" w:cs="Arial"/>
          <w:sz w:val="20"/>
          <w:szCs w:val="20"/>
        </w:rPr>
        <w:t>Date :</w:t>
      </w:r>
    </w:p>
    <w:p w14:paraId="6BCC3CA2" w14:textId="77777777" w:rsidR="00FF636C" w:rsidRPr="007A194A" w:rsidRDefault="00FF636C" w:rsidP="00FF636C">
      <w:pPr>
        <w:ind w:left="5672"/>
        <w:rPr>
          <w:rFonts w:ascii="Arial" w:hAnsi="Arial" w:cs="Arial"/>
          <w:sz w:val="20"/>
          <w:szCs w:val="20"/>
        </w:rPr>
      </w:pPr>
      <w:r w:rsidRPr="007A194A">
        <w:rPr>
          <w:rFonts w:ascii="Arial" w:hAnsi="Arial" w:cs="Arial"/>
          <w:sz w:val="20"/>
          <w:szCs w:val="20"/>
        </w:rPr>
        <w:t>Cachet et signature du candidat :</w:t>
      </w:r>
    </w:p>
    <w:p w14:paraId="153EF9BB" w14:textId="77777777" w:rsidR="00DA1C09" w:rsidRPr="007A194A" w:rsidRDefault="00DA1C09" w:rsidP="00FF636C">
      <w:pPr>
        <w:ind w:left="5672"/>
        <w:rPr>
          <w:rFonts w:ascii="Arial" w:hAnsi="Arial" w:cs="Arial"/>
          <w:sz w:val="20"/>
          <w:szCs w:val="20"/>
        </w:rPr>
      </w:pPr>
    </w:p>
    <w:p w14:paraId="2BFF3D8C" w14:textId="77777777" w:rsidR="00DA1C09" w:rsidRPr="007A194A" w:rsidRDefault="00DA1C09" w:rsidP="00FF636C">
      <w:pPr>
        <w:ind w:left="5672"/>
        <w:rPr>
          <w:rFonts w:ascii="Arial" w:hAnsi="Arial" w:cs="Arial"/>
          <w:sz w:val="20"/>
          <w:szCs w:val="20"/>
        </w:rPr>
      </w:pPr>
    </w:p>
    <w:p w14:paraId="79E8E9B0" w14:textId="77777777" w:rsidR="00DA1C09" w:rsidRPr="007A194A" w:rsidRDefault="00DA1C09" w:rsidP="00FF636C">
      <w:pPr>
        <w:ind w:left="5672"/>
        <w:rPr>
          <w:rFonts w:ascii="Arial" w:hAnsi="Arial" w:cs="Arial"/>
          <w:sz w:val="20"/>
          <w:szCs w:val="20"/>
        </w:rPr>
      </w:pPr>
    </w:p>
    <w:p w14:paraId="775A103A" w14:textId="77777777" w:rsidR="00DA1C09" w:rsidRPr="007A194A" w:rsidRDefault="00DA1C09" w:rsidP="00FF636C">
      <w:pPr>
        <w:ind w:left="5672"/>
        <w:rPr>
          <w:rFonts w:ascii="Arial" w:hAnsi="Arial" w:cs="Arial"/>
          <w:sz w:val="20"/>
          <w:szCs w:val="20"/>
        </w:rPr>
      </w:pPr>
    </w:p>
    <w:p w14:paraId="552D74AF" w14:textId="77777777" w:rsidR="002F2095" w:rsidRPr="007A194A" w:rsidRDefault="00FF636C" w:rsidP="0052641F">
      <w:pPr>
        <w:ind w:right="-144"/>
        <w:rPr>
          <w:rFonts w:ascii="Arial" w:hAnsi="Arial" w:cs="Arial"/>
          <w:sz w:val="20"/>
          <w:szCs w:val="20"/>
        </w:rPr>
      </w:pPr>
      <w:r w:rsidRPr="007A194A">
        <w:rPr>
          <w:rFonts w:ascii="Arial" w:hAnsi="Arial" w:cs="Arial"/>
          <w:b/>
          <w:sz w:val="20"/>
          <w:szCs w:val="20"/>
        </w:rPr>
        <w:br w:type="page"/>
      </w:r>
    </w:p>
    <w:p w14:paraId="42071D13" w14:textId="5D063A19" w:rsidR="00D9008E" w:rsidRPr="007A194A" w:rsidRDefault="00804037" w:rsidP="0052641F">
      <w:pPr>
        <w:pBdr>
          <w:top w:val="single" w:sz="4" w:space="1" w:color="auto"/>
          <w:left w:val="single" w:sz="4" w:space="4" w:color="auto"/>
          <w:bottom w:val="single" w:sz="4" w:space="1" w:color="auto"/>
          <w:right w:val="single" w:sz="4" w:space="4" w:color="auto"/>
        </w:pBdr>
        <w:ind w:right="-144"/>
        <w:jc w:val="center"/>
        <w:rPr>
          <w:rFonts w:ascii="Arial" w:hAnsi="Arial" w:cs="Arial"/>
          <w:sz w:val="20"/>
          <w:szCs w:val="20"/>
        </w:rPr>
      </w:pPr>
      <w:r w:rsidRPr="007A194A">
        <w:rPr>
          <w:rFonts w:ascii="Arial" w:hAnsi="Arial" w:cs="Arial"/>
          <w:b/>
          <w:sz w:val="20"/>
          <w:szCs w:val="20"/>
        </w:rPr>
        <w:lastRenderedPageBreak/>
        <w:t xml:space="preserve">Rubrique </w:t>
      </w:r>
      <w:r w:rsidR="0052641F" w:rsidRPr="007A194A">
        <w:rPr>
          <w:rFonts w:ascii="Arial" w:hAnsi="Arial" w:cs="Arial"/>
          <w:b/>
          <w:sz w:val="20"/>
          <w:szCs w:val="20"/>
        </w:rPr>
        <w:t>5</w:t>
      </w:r>
      <w:r w:rsidRPr="007A194A">
        <w:rPr>
          <w:rFonts w:ascii="Arial" w:hAnsi="Arial" w:cs="Arial"/>
          <w:b/>
          <w:sz w:val="20"/>
          <w:szCs w:val="20"/>
        </w:rPr>
        <w:t xml:space="preserve"> : </w:t>
      </w:r>
      <w:r w:rsidR="00FC58F3" w:rsidRPr="007A194A">
        <w:rPr>
          <w:rFonts w:ascii="Arial" w:hAnsi="Arial" w:cs="Arial"/>
          <w:b/>
          <w:sz w:val="20"/>
          <w:szCs w:val="20"/>
        </w:rPr>
        <w:t>-</w:t>
      </w:r>
      <w:r w:rsidR="00FC58F3" w:rsidRPr="007A194A">
        <w:rPr>
          <w:rFonts w:ascii="Arial" w:hAnsi="Arial" w:cs="Arial"/>
          <w:b/>
          <w:sz w:val="20"/>
          <w:szCs w:val="20"/>
        </w:rPr>
        <w:tab/>
      </w:r>
      <w:r w:rsidR="00CB1FA0" w:rsidRPr="00CB1FA0">
        <w:rPr>
          <w:rFonts w:ascii="Arial" w:hAnsi="Arial" w:cs="Arial"/>
          <w:b/>
          <w:sz w:val="20"/>
          <w:szCs w:val="20"/>
        </w:rPr>
        <w:t>Capacité du candidat à réaliser des actions en faveur de la protection de l’environnement et du développement durable : rationalisation des transports utilisés et utilisation de véhicule à faible émission</w:t>
      </w:r>
      <w:r w:rsidR="00FC58F3" w:rsidRPr="007A194A">
        <w:rPr>
          <w:rFonts w:ascii="Arial" w:hAnsi="Arial" w:cs="Arial"/>
          <w:b/>
          <w:sz w:val="20"/>
          <w:szCs w:val="20"/>
        </w:rPr>
        <w:t>/10 pts</w:t>
      </w:r>
    </w:p>
    <w:p w14:paraId="25F339CC" w14:textId="77777777" w:rsidR="00CA57D3" w:rsidRPr="007A194A" w:rsidRDefault="00CA57D3" w:rsidP="0052641F">
      <w:pPr>
        <w:pBdr>
          <w:top w:val="single" w:sz="4" w:space="1" w:color="auto"/>
          <w:left w:val="single" w:sz="4" w:space="4" w:color="auto"/>
          <w:bottom w:val="single" w:sz="4" w:space="1" w:color="auto"/>
          <w:right w:val="single" w:sz="4" w:space="4" w:color="auto"/>
        </w:pBdr>
        <w:ind w:right="-144"/>
        <w:jc w:val="center"/>
        <w:rPr>
          <w:rFonts w:ascii="Arial" w:hAnsi="Arial" w:cs="Arial"/>
          <w:sz w:val="20"/>
          <w:szCs w:val="20"/>
        </w:rPr>
      </w:pPr>
    </w:p>
    <w:p w14:paraId="2F7DD067" w14:textId="0E67C58E" w:rsidR="00A63CDE" w:rsidRPr="007A194A" w:rsidRDefault="00A63CDE" w:rsidP="00FC58F3">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08B0CEFF" w14:textId="77777777" w:rsidR="002A2EBC" w:rsidRPr="007A194A" w:rsidRDefault="002A2EBC"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0201BC5F" w14:textId="47C24561" w:rsidR="002A2EBC" w:rsidRPr="007A194A" w:rsidRDefault="000D478C" w:rsidP="0052641F">
      <w:pPr>
        <w:pBdr>
          <w:top w:val="single" w:sz="4" w:space="1" w:color="auto"/>
          <w:left w:val="single" w:sz="4" w:space="4" w:color="auto"/>
          <w:bottom w:val="single" w:sz="4" w:space="1" w:color="auto"/>
          <w:right w:val="single" w:sz="4" w:space="4" w:color="auto"/>
        </w:pBdr>
        <w:ind w:right="-144"/>
        <w:jc w:val="both"/>
        <w:rPr>
          <w:rFonts w:ascii="Arial" w:hAnsi="Arial" w:cs="Arial"/>
          <w:bCs/>
          <w:sz w:val="20"/>
          <w:szCs w:val="20"/>
        </w:rPr>
      </w:pPr>
      <w:r w:rsidRPr="007A194A">
        <w:rPr>
          <w:rFonts w:ascii="Arial" w:hAnsi="Arial" w:cs="Arial"/>
          <w:bCs/>
          <w:sz w:val="20"/>
          <w:szCs w:val="20"/>
        </w:rPr>
        <w:t>Le candidat détaillera les actions mises en place dans le cadre de la protection de l’environnement et du développement durable. (</w:t>
      </w:r>
      <w:r w:rsidRPr="00080F9F">
        <w:rPr>
          <w:rFonts w:ascii="Arial" w:hAnsi="Arial" w:cs="Arial"/>
          <w:bCs/>
          <w:i/>
          <w:iCs/>
          <w:sz w:val="20"/>
          <w:szCs w:val="20"/>
        </w:rPr>
        <w:t>Article</w:t>
      </w:r>
      <w:r w:rsidR="00080F9F" w:rsidRPr="00080F9F">
        <w:rPr>
          <w:rFonts w:ascii="Arial" w:hAnsi="Arial" w:cs="Arial"/>
          <w:bCs/>
          <w:i/>
          <w:iCs/>
          <w:sz w:val="20"/>
          <w:szCs w:val="20"/>
        </w:rPr>
        <w:t xml:space="preserve"> 7</w:t>
      </w:r>
      <w:r w:rsidR="00080F9F">
        <w:rPr>
          <w:rFonts w:ascii="Arial" w:hAnsi="Arial" w:cs="Arial"/>
          <w:bCs/>
          <w:i/>
          <w:iCs/>
          <w:sz w:val="20"/>
          <w:szCs w:val="20"/>
        </w:rPr>
        <w:t xml:space="preserve"> </w:t>
      </w:r>
      <w:r w:rsidR="00080F9F" w:rsidRPr="00080F9F">
        <w:rPr>
          <w:rFonts w:ascii="Arial" w:hAnsi="Arial" w:cs="Arial"/>
          <w:bCs/>
          <w:i/>
          <w:iCs/>
          <w:sz w:val="20"/>
          <w:szCs w:val="20"/>
        </w:rPr>
        <w:t>Considérations environnementales</w:t>
      </w:r>
      <w:r w:rsidR="00080F9F">
        <w:rPr>
          <w:rFonts w:ascii="Arial" w:hAnsi="Arial" w:cs="Arial"/>
          <w:bCs/>
          <w:sz w:val="20"/>
          <w:szCs w:val="20"/>
        </w:rPr>
        <w:t xml:space="preserve"> </w:t>
      </w:r>
      <w:r w:rsidRPr="007A194A">
        <w:rPr>
          <w:rFonts w:ascii="Arial" w:hAnsi="Arial" w:cs="Arial"/>
          <w:bCs/>
          <w:sz w:val="20"/>
          <w:szCs w:val="20"/>
        </w:rPr>
        <w:t>du cahier des charges)</w:t>
      </w:r>
    </w:p>
    <w:p w14:paraId="328DDAEA" w14:textId="0713FF8E"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253F9512" w14:textId="1346AD02"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1967D48F" w14:textId="3F523995"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5077D57B" w14:textId="2045AD0C"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2C0C6546" w14:textId="729605F1"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006EF4C0" w14:textId="3BB02984"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70357688" w14:textId="2982C3A7"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18989F02" w14:textId="3218D230" w:rsidR="00A75B1D" w:rsidRPr="007A194A" w:rsidRDefault="00A75B1D"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7D4459B2" w14:textId="4231EED6" w:rsidR="00A75B1D" w:rsidRPr="007A194A" w:rsidRDefault="00A75B1D"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10A4543F" w14:textId="0B40B9D3" w:rsidR="00A75B1D" w:rsidRPr="007A194A" w:rsidRDefault="00A75B1D"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4D258B53" w14:textId="345EC76B" w:rsidR="00A75B1D" w:rsidRPr="007A194A" w:rsidRDefault="00A75B1D"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33152CAA" w14:textId="4E5F3299" w:rsidR="00A75B1D" w:rsidRPr="007A194A" w:rsidRDefault="00A75B1D"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3525044E" w14:textId="6822ED50" w:rsidR="00A75B1D" w:rsidRPr="007A194A" w:rsidRDefault="00A75B1D"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1EF7131F" w14:textId="07A545CF" w:rsidR="00A75B1D" w:rsidRPr="007A194A" w:rsidRDefault="00A75B1D"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6A73DCDB" w14:textId="77777777" w:rsidR="00A75B1D" w:rsidRPr="007A194A" w:rsidRDefault="00A75B1D"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04DC4B5B" w14:textId="12438295"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42F53B29" w14:textId="54EB741A"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67D1EBF9" w14:textId="7B56AA30"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46CBE182" w14:textId="16970BA0"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3BA5B2F8" w14:textId="5ECFB69F"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619DEC7E" w14:textId="02868BD9"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7EAFB0C9" w14:textId="351E0EA0"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5D23E76A" w14:textId="4571BECD"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37B18A87" w14:textId="311C1E88"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1ECC17CF" w14:textId="16BA0FDB"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7AFF0C1D" w14:textId="2580A049"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5291CBC9" w14:textId="3E43D1DC"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4AD6B7B8" w14:textId="2A52DCAC"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47E86942" w14:textId="3A1ADA59"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33376C36" w14:textId="703F3253"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437A8AC5" w14:textId="4F2A81B4"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2CBEC3F0" w14:textId="2D6F9718"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2D044372" w14:textId="77777777" w:rsidR="00654D04" w:rsidRPr="007A194A" w:rsidRDefault="00654D04" w:rsidP="0052641F">
      <w:pPr>
        <w:pBdr>
          <w:top w:val="single" w:sz="4" w:space="1" w:color="auto"/>
          <w:left w:val="single" w:sz="4" w:space="4" w:color="auto"/>
          <w:bottom w:val="single" w:sz="4" w:space="1" w:color="auto"/>
          <w:right w:val="single" w:sz="4" w:space="4" w:color="auto"/>
        </w:pBdr>
        <w:ind w:right="-144"/>
        <w:jc w:val="both"/>
        <w:rPr>
          <w:rFonts w:ascii="Arial" w:hAnsi="Arial" w:cs="Arial"/>
          <w:b/>
          <w:sz w:val="20"/>
          <w:szCs w:val="20"/>
        </w:rPr>
      </w:pPr>
    </w:p>
    <w:p w14:paraId="17A430AD" w14:textId="77777777" w:rsidR="002A2EBC" w:rsidRPr="007A194A" w:rsidRDefault="002A2EBC" w:rsidP="0052641F">
      <w:pPr>
        <w:pBdr>
          <w:top w:val="single" w:sz="4" w:space="1" w:color="auto"/>
          <w:left w:val="single" w:sz="4" w:space="4" w:color="auto"/>
          <w:bottom w:val="single" w:sz="4" w:space="1" w:color="auto"/>
          <w:right w:val="single" w:sz="4" w:space="4" w:color="auto"/>
        </w:pBdr>
        <w:ind w:right="-144"/>
        <w:jc w:val="both"/>
        <w:rPr>
          <w:rFonts w:ascii="Arial" w:hAnsi="Arial" w:cs="Arial"/>
          <w:sz w:val="20"/>
          <w:szCs w:val="20"/>
        </w:rPr>
      </w:pPr>
    </w:p>
    <w:p w14:paraId="10EC1E1E" w14:textId="77777777" w:rsidR="00C535DF" w:rsidRPr="007A194A" w:rsidRDefault="00C535DF" w:rsidP="0052641F">
      <w:pPr>
        <w:pBdr>
          <w:top w:val="single" w:sz="4" w:space="1" w:color="auto"/>
          <w:left w:val="single" w:sz="4" w:space="4" w:color="auto"/>
          <w:bottom w:val="single" w:sz="4" w:space="1" w:color="auto"/>
          <w:right w:val="single" w:sz="4" w:space="4" w:color="auto"/>
        </w:pBdr>
        <w:ind w:right="-144"/>
        <w:jc w:val="both"/>
        <w:rPr>
          <w:rFonts w:ascii="Arial" w:hAnsi="Arial" w:cs="Arial"/>
          <w:sz w:val="20"/>
          <w:szCs w:val="20"/>
        </w:rPr>
      </w:pPr>
    </w:p>
    <w:p w14:paraId="4D4C1108" w14:textId="77777777" w:rsidR="0052641F" w:rsidRPr="007A194A" w:rsidRDefault="0052641F" w:rsidP="0052641F">
      <w:pPr>
        <w:jc w:val="both"/>
        <w:rPr>
          <w:rFonts w:ascii="Arial" w:hAnsi="Arial" w:cs="Arial"/>
          <w:b/>
          <w:sz w:val="20"/>
          <w:szCs w:val="20"/>
        </w:rPr>
      </w:pPr>
    </w:p>
    <w:p w14:paraId="7A363938" w14:textId="77777777" w:rsidR="0052641F" w:rsidRPr="007A194A" w:rsidRDefault="0052641F" w:rsidP="0052641F">
      <w:pPr>
        <w:jc w:val="both"/>
        <w:rPr>
          <w:rFonts w:ascii="Arial" w:hAnsi="Arial" w:cs="Arial"/>
          <w:b/>
          <w:sz w:val="20"/>
          <w:szCs w:val="20"/>
        </w:rPr>
      </w:pPr>
    </w:p>
    <w:p w14:paraId="0D3E06F8" w14:textId="77777777" w:rsidR="0052641F" w:rsidRPr="007A194A" w:rsidRDefault="0052641F" w:rsidP="0052641F">
      <w:pPr>
        <w:ind w:left="5672"/>
        <w:rPr>
          <w:rFonts w:ascii="Arial" w:hAnsi="Arial" w:cs="Arial"/>
          <w:sz w:val="20"/>
          <w:szCs w:val="20"/>
        </w:rPr>
      </w:pPr>
      <w:r w:rsidRPr="007A194A">
        <w:rPr>
          <w:rFonts w:ascii="Arial" w:hAnsi="Arial" w:cs="Arial"/>
          <w:sz w:val="20"/>
          <w:szCs w:val="20"/>
        </w:rPr>
        <w:t>Date :</w:t>
      </w:r>
    </w:p>
    <w:p w14:paraId="1F9E01AE" w14:textId="77777777" w:rsidR="0052641F" w:rsidRPr="007A194A" w:rsidRDefault="0052641F" w:rsidP="0052641F">
      <w:pPr>
        <w:ind w:left="5672"/>
        <w:rPr>
          <w:rFonts w:ascii="Arial" w:hAnsi="Arial" w:cs="Arial"/>
          <w:sz w:val="20"/>
          <w:szCs w:val="20"/>
        </w:rPr>
      </w:pPr>
      <w:r w:rsidRPr="007A194A">
        <w:rPr>
          <w:rFonts w:ascii="Arial" w:hAnsi="Arial" w:cs="Arial"/>
          <w:sz w:val="20"/>
          <w:szCs w:val="20"/>
        </w:rPr>
        <w:t>Cachet et signature du candidat :</w:t>
      </w:r>
    </w:p>
    <w:p w14:paraId="0BB342C9" w14:textId="2B123682" w:rsidR="0052641F" w:rsidRPr="007A194A" w:rsidRDefault="0052641F" w:rsidP="00DA1C09">
      <w:pPr>
        <w:rPr>
          <w:rFonts w:ascii="Arial" w:hAnsi="Arial" w:cs="Arial"/>
          <w:sz w:val="20"/>
          <w:szCs w:val="20"/>
        </w:rPr>
      </w:pPr>
    </w:p>
    <w:p w14:paraId="74C1F2C3" w14:textId="4F8B255D" w:rsidR="00FC58F3" w:rsidRPr="007A194A" w:rsidRDefault="00FC58F3" w:rsidP="00DA1C09">
      <w:pPr>
        <w:rPr>
          <w:rFonts w:ascii="Arial" w:hAnsi="Arial" w:cs="Arial"/>
          <w:sz w:val="20"/>
          <w:szCs w:val="20"/>
        </w:rPr>
      </w:pPr>
    </w:p>
    <w:p w14:paraId="28254ACF" w14:textId="39B3C1DD" w:rsidR="00FC58F3" w:rsidRPr="007A194A" w:rsidRDefault="00FC58F3" w:rsidP="00DA1C09">
      <w:pPr>
        <w:rPr>
          <w:rFonts w:ascii="Arial" w:hAnsi="Arial" w:cs="Arial"/>
          <w:sz w:val="20"/>
          <w:szCs w:val="20"/>
        </w:rPr>
      </w:pPr>
    </w:p>
    <w:p w14:paraId="4B00753D" w14:textId="6B9E8571" w:rsidR="00FC58F3" w:rsidRPr="007A194A" w:rsidRDefault="00FC58F3" w:rsidP="00DA1C09">
      <w:pPr>
        <w:rPr>
          <w:rFonts w:ascii="Arial" w:hAnsi="Arial" w:cs="Arial"/>
          <w:sz w:val="20"/>
          <w:szCs w:val="20"/>
        </w:rPr>
      </w:pPr>
    </w:p>
    <w:p w14:paraId="3B72298D" w14:textId="25B0D679" w:rsidR="00FC58F3" w:rsidRPr="007A194A" w:rsidRDefault="00FC58F3" w:rsidP="00DA1C09">
      <w:pPr>
        <w:rPr>
          <w:rFonts w:ascii="Arial" w:hAnsi="Arial" w:cs="Arial"/>
          <w:sz w:val="20"/>
          <w:szCs w:val="20"/>
        </w:rPr>
      </w:pPr>
    </w:p>
    <w:p w14:paraId="0C20A80B" w14:textId="5BDB576E" w:rsidR="00FC58F3" w:rsidRDefault="00FC58F3" w:rsidP="00DA1C09">
      <w:pPr>
        <w:rPr>
          <w:sz w:val="22"/>
          <w:szCs w:val="22"/>
        </w:rPr>
      </w:pPr>
    </w:p>
    <w:p w14:paraId="08B601F6" w14:textId="4975FC87" w:rsidR="00FC58F3" w:rsidRDefault="00FC58F3" w:rsidP="00DA1C09">
      <w:pPr>
        <w:rPr>
          <w:sz w:val="22"/>
          <w:szCs w:val="22"/>
        </w:rPr>
      </w:pPr>
    </w:p>
    <w:sectPr w:rsidR="00FC58F3" w:rsidSect="00E804E1">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D71F3" w14:textId="77777777" w:rsidR="00CC7642" w:rsidRDefault="00CC7642">
      <w:r>
        <w:separator/>
      </w:r>
    </w:p>
  </w:endnote>
  <w:endnote w:type="continuationSeparator" w:id="0">
    <w:p w14:paraId="58EBF5A0" w14:textId="77777777" w:rsidR="00CC7642" w:rsidRDefault="00CC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A5B54" w14:textId="07276A3C" w:rsidR="00654D04" w:rsidRPr="007A194A" w:rsidRDefault="007A194A" w:rsidP="00DE6B9B">
    <w:pPr>
      <w:pStyle w:val="Pieddepage"/>
      <w:tabs>
        <w:tab w:val="clear" w:pos="4536"/>
        <w:tab w:val="center" w:pos="4820"/>
      </w:tabs>
      <w:rPr>
        <w:rFonts w:ascii="Arial" w:hAnsi="Arial" w:cs="Arial"/>
        <w:sz w:val="16"/>
        <w:szCs w:val="16"/>
      </w:rPr>
    </w:pPr>
    <w:r w:rsidRPr="007A194A">
      <w:rPr>
        <w:rFonts w:ascii="Arial" w:hAnsi="Arial" w:cs="Arial"/>
        <w:sz w:val="16"/>
        <w:szCs w:val="16"/>
      </w:rPr>
      <w:t>Concession de service n°2025CONCESS001</w:t>
    </w:r>
    <w:r w:rsidR="00E861BD" w:rsidRPr="007A194A">
      <w:rPr>
        <w:rFonts w:ascii="Arial" w:hAnsi="Arial" w:cs="Arial"/>
        <w:sz w:val="16"/>
        <w:szCs w:val="16"/>
      </w:rPr>
      <w:tab/>
    </w:r>
    <w:r w:rsidR="00654D04" w:rsidRPr="007A194A">
      <w:rPr>
        <w:rFonts w:ascii="Arial" w:hAnsi="Arial" w:cs="Arial"/>
        <w:sz w:val="16"/>
        <w:szCs w:val="16"/>
      </w:rPr>
      <w:t>CADRE DE REPONSE</w:t>
    </w:r>
    <w:r w:rsidR="00A90F50" w:rsidRPr="007A194A">
      <w:rPr>
        <w:rFonts w:ascii="Arial" w:hAnsi="Arial" w:cs="Arial"/>
        <w:sz w:val="16"/>
        <w:szCs w:val="16"/>
      </w:rPr>
      <w:t xml:space="preserve"> TECHNIQUE</w:t>
    </w:r>
  </w:p>
  <w:p w14:paraId="40BA4793" w14:textId="26A87C04" w:rsidR="00E861BD" w:rsidRPr="007A194A" w:rsidRDefault="00E861BD" w:rsidP="00DE6B9B">
    <w:pPr>
      <w:pStyle w:val="Pieddepage"/>
      <w:tabs>
        <w:tab w:val="clear" w:pos="4536"/>
        <w:tab w:val="center" w:pos="4820"/>
      </w:tabs>
      <w:rPr>
        <w:rFonts w:ascii="Arial" w:hAnsi="Arial" w:cs="Arial"/>
        <w:sz w:val="16"/>
        <w:szCs w:val="16"/>
      </w:rPr>
    </w:pPr>
    <w:r w:rsidRPr="007A194A">
      <w:rPr>
        <w:rFonts w:ascii="Arial" w:hAnsi="Arial" w:cs="Arial"/>
        <w:sz w:val="16"/>
        <w:szCs w:val="16"/>
      </w:rPr>
      <w:tab/>
    </w:r>
    <w:r w:rsidR="00606696" w:rsidRPr="007A194A">
      <w:rPr>
        <w:rStyle w:val="Numrodepage"/>
        <w:rFonts w:ascii="Arial" w:hAnsi="Arial" w:cs="Arial"/>
        <w:sz w:val="16"/>
        <w:szCs w:val="16"/>
      </w:rPr>
      <w:fldChar w:fldCharType="begin"/>
    </w:r>
    <w:r w:rsidRPr="007A194A">
      <w:rPr>
        <w:rStyle w:val="Numrodepage"/>
        <w:rFonts w:ascii="Arial" w:hAnsi="Arial" w:cs="Arial"/>
        <w:sz w:val="16"/>
        <w:szCs w:val="16"/>
      </w:rPr>
      <w:instrText xml:space="preserve"> PAGE </w:instrText>
    </w:r>
    <w:r w:rsidR="00606696" w:rsidRPr="007A194A">
      <w:rPr>
        <w:rStyle w:val="Numrodepage"/>
        <w:rFonts w:ascii="Arial" w:hAnsi="Arial" w:cs="Arial"/>
        <w:sz w:val="16"/>
        <w:szCs w:val="16"/>
      </w:rPr>
      <w:fldChar w:fldCharType="separate"/>
    </w:r>
    <w:r w:rsidR="00642207" w:rsidRPr="007A194A">
      <w:rPr>
        <w:rStyle w:val="Numrodepage"/>
        <w:rFonts w:ascii="Arial" w:hAnsi="Arial" w:cs="Arial"/>
        <w:noProof/>
        <w:sz w:val="16"/>
        <w:szCs w:val="16"/>
      </w:rPr>
      <w:t>3</w:t>
    </w:r>
    <w:r w:rsidR="00606696" w:rsidRPr="007A194A">
      <w:rPr>
        <w:rStyle w:val="Numrodepage"/>
        <w:rFonts w:ascii="Arial" w:hAnsi="Arial" w:cs="Arial"/>
        <w:sz w:val="16"/>
        <w:szCs w:val="16"/>
      </w:rPr>
      <w:fldChar w:fldCharType="end"/>
    </w:r>
    <w:r w:rsidRPr="007A194A">
      <w:rPr>
        <w:rStyle w:val="Numrodepage"/>
        <w:rFonts w:ascii="Arial" w:hAnsi="Arial" w:cs="Arial"/>
        <w:sz w:val="16"/>
        <w:szCs w:val="16"/>
      </w:rPr>
      <w:t>/</w:t>
    </w:r>
    <w:r w:rsidR="00606696" w:rsidRPr="007A194A">
      <w:rPr>
        <w:rStyle w:val="Numrodepage"/>
        <w:rFonts w:ascii="Arial" w:hAnsi="Arial" w:cs="Arial"/>
        <w:sz w:val="16"/>
        <w:szCs w:val="16"/>
      </w:rPr>
      <w:fldChar w:fldCharType="begin"/>
    </w:r>
    <w:r w:rsidRPr="007A194A">
      <w:rPr>
        <w:rStyle w:val="Numrodepage"/>
        <w:rFonts w:ascii="Arial" w:hAnsi="Arial" w:cs="Arial"/>
        <w:sz w:val="16"/>
        <w:szCs w:val="16"/>
      </w:rPr>
      <w:instrText xml:space="preserve"> NUMPAGES </w:instrText>
    </w:r>
    <w:r w:rsidR="00606696" w:rsidRPr="007A194A">
      <w:rPr>
        <w:rStyle w:val="Numrodepage"/>
        <w:rFonts w:ascii="Arial" w:hAnsi="Arial" w:cs="Arial"/>
        <w:sz w:val="16"/>
        <w:szCs w:val="16"/>
      </w:rPr>
      <w:fldChar w:fldCharType="separate"/>
    </w:r>
    <w:r w:rsidR="00642207" w:rsidRPr="007A194A">
      <w:rPr>
        <w:rStyle w:val="Numrodepage"/>
        <w:rFonts w:ascii="Arial" w:hAnsi="Arial" w:cs="Arial"/>
        <w:noProof/>
        <w:sz w:val="16"/>
        <w:szCs w:val="16"/>
      </w:rPr>
      <w:t>6</w:t>
    </w:r>
    <w:r w:rsidR="00606696" w:rsidRPr="007A194A">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CFDFF" w14:textId="77777777" w:rsidR="00CC7642" w:rsidRDefault="00CC7642">
      <w:r>
        <w:separator/>
      </w:r>
    </w:p>
  </w:footnote>
  <w:footnote w:type="continuationSeparator" w:id="0">
    <w:p w14:paraId="3C92B334" w14:textId="77777777" w:rsidR="00CC7642" w:rsidRDefault="00CC76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43E1C"/>
    <w:multiLevelType w:val="hybridMultilevel"/>
    <w:tmpl w:val="A9FA5E22"/>
    <w:lvl w:ilvl="0" w:tplc="D2C68AC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527FCE"/>
    <w:multiLevelType w:val="hybridMultilevel"/>
    <w:tmpl w:val="EF6826F8"/>
    <w:lvl w:ilvl="0" w:tplc="8DC0A284">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2554E2"/>
    <w:multiLevelType w:val="hybridMultilevel"/>
    <w:tmpl w:val="A11E8D96"/>
    <w:lvl w:ilvl="0" w:tplc="AEB8404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E9533F"/>
    <w:multiLevelType w:val="hybridMultilevel"/>
    <w:tmpl w:val="33CC85F4"/>
    <w:lvl w:ilvl="0" w:tplc="040C0011">
      <w:start w:val="1"/>
      <w:numFmt w:val="decimal"/>
      <w:lvlText w:val="%1)"/>
      <w:lvlJc w:val="left"/>
      <w:pPr>
        <w:tabs>
          <w:tab w:val="num" w:pos="720"/>
        </w:tabs>
        <w:ind w:left="720" w:hanging="360"/>
      </w:pPr>
      <w:rPr>
        <w:rFonts w:hint="default"/>
      </w:rPr>
    </w:lvl>
    <w:lvl w:ilvl="1" w:tplc="A4F27DC2">
      <w:start w:val="1"/>
      <w:numFmt w:val="bullet"/>
      <w:lvlText w:val="o"/>
      <w:lvlJc w:val="left"/>
      <w:pPr>
        <w:tabs>
          <w:tab w:val="num" w:pos="1137"/>
        </w:tabs>
        <w:ind w:left="1080" w:firstLine="0"/>
      </w:pPr>
      <w:rPr>
        <w:rFonts w:ascii="Courier New" w:hAnsi="Courier New"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49154D1"/>
    <w:multiLevelType w:val="hybridMultilevel"/>
    <w:tmpl w:val="1DB8A2F2"/>
    <w:lvl w:ilvl="0" w:tplc="6F9E890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AC582F"/>
    <w:multiLevelType w:val="hybridMultilevel"/>
    <w:tmpl w:val="F566EEF6"/>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0343792"/>
    <w:multiLevelType w:val="hybridMultilevel"/>
    <w:tmpl w:val="1434564C"/>
    <w:lvl w:ilvl="0" w:tplc="D24C315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B66575"/>
    <w:multiLevelType w:val="hybridMultilevel"/>
    <w:tmpl w:val="B86C7DC6"/>
    <w:lvl w:ilvl="0" w:tplc="1C24FE6A">
      <w:start w:val="1"/>
      <w:numFmt w:val="decimal"/>
      <w:lvlText w:val="%1"/>
      <w:lvlJc w:val="left"/>
      <w:pPr>
        <w:tabs>
          <w:tab w:val="num" w:pos="720"/>
        </w:tabs>
        <w:ind w:left="720" w:hanging="360"/>
      </w:pPr>
      <w:rPr>
        <w:rFonts w:hint="default"/>
      </w:rPr>
    </w:lvl>
    <w:lvl w:ilvl="1" w:tplc="A4F27DC2">
      <w:start w:val="1"/>
      <w:numFmt w:val="bullet"/>
      <w:lvlText w:val="o"/>
      <w:lvlJc w:val="left"/>
      <w:pPr>
        <w:tabs>
          <w:tab w:val="num" w:pos="1137"/>
        </w:tabs>
        <w:ind w:left="1080" w:firstLine="0"/>
      </w:pPr>
      <w:rPr>
        <w:rFonts w:ascii="Courier New" w:hAnsi="Courier New"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518659105">
    <w:abstractNumId w:val="6"/>
  </w:num>
  <w:num w:numId="2" w16cid:durableId="15082123">
    <w:abstractNumId w:val="4"/>
  </w:num>
  <w:num w:numId="3" w16cid:durableId="1859657172">
    <w:abstractNumId w:val="1"/>
  </w:num>
  <w:num w:numId="4" w16cid:durableId="2125880644">
    <w:abstractNumId w:val="7"/>
  </w:num>
  <w:num w:numId="5" w16cid:durableId="115174104">
    <w:abstractNumId w:val="3"/>
  </w:num>
  <w:num w:numId="6" w16cid:durableId="525410512">
    <w:abstractNumId w:val="0"/>
  </w:num>
  <w:num w:numId="7" w16cid:durableId="1163855329">
    <w:abstractNumId w:val="2"/>
  </w:num>
  <w:num w:numId="8" w16cid:durableId="21360980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1C0"/>
    <w:rsid w:val="00006D14"/>
    <w:rsid w:val="00007CED"/>
    <w:rsid w:val="00025B07"/>
    <w:rsid w:val="0003330B"/>
    <w:rsid w:val="000334D9"/>
    <w:rsid w:val="00033634"/>
    <w:rsid w:val="00035E1B"/>
    <w:rsid w:val="00042D83"/>
    <w:rsid w:val="00062292"/>
    <w:rsid w:val="00073013"/>
    <w:rsid w:val="00076660"/>
    <w:rsid w:val="00080F9F"/>
    <w:rsid w:val="000A07F1"/>
    <w:rsid w:val="000B168C"/>
    <w:rsid w:val="000B3309"/>
    <w:rsid w:val="000B4437"/>
    <w:rsid w:val="000C6823"/>
    <w:rsid w:val="000D07C5"/>
    <w:rsid w:val="000D3036"/>
    <w:rsid w:val="000D409C"/>
    <w:rsid w:val="000D478C"/>
    <w:rsid w:val="000E3A97"/>
    <w:rsid w:val="000E49B7"/>
    <w:rsid w:val="000E5A64"/>
    <w:rsid w:val="000E6FA0"/>
    <w:rsid w:val="000F3406"/>
    <w:rsid w:val="00103D1E"/>
    <w:rsid w:val="00105CE0"/>
    <w:rsid w:val="001066CB"/>
    <w:rsid w:val="00110CF1"/>
    <w:rsid w:val="00111DD8"/>
    <w:rsid w:val="0012129B"/>
    <w:rsid w:val="00123F9F"/>
    <w:rsid w:val="0013330E"/>
    <w:rsid w:val="00145954"/>
    <w:rsid w:val="001518A3"/>
    <w:rsid w:val="00160B70"/>
    <w:rsid w:val="00161F89"/>
    <w:rsid w:val="00164D29"/>
    <w:rsid w:val="00172ADD"/>
    <w:rsid w:val="001951C0"/>
    <w:rsid w:val="001A1179"/>
    <w:rsid w:val="001B3B13"/>
    <w:rsid w:val="001C1095"/>
    <w:rsid w:val="001E170B"/>
    <w:rsid w:val="001F49C4"/>
    <w:rsid w:val="002002F1"/>
    <w:rsid w:val="00215810"/>
    <w:rsid w:val="00230FDC"/>
    <w:rsid w:val="00233C18"/>
    <w:rsid w:val="00236F1E"/>
    <w:rsid w:val="00242F1F"/>
    <w:rsid w:val="00262603"/>
    <w:rsid w:val="00265692"/>
    <w:rsid w:val="00284521"/>
    <w:rsid w:val="002A02E6"/>
    <w:rsid w:val="002A2EBC"/>
    <w:rsid w:val="002A4D7B"/>
    <w:rsid w:val="002B1EEE"/>
    <w:rsid w:val="002B4FA0"/>
    <w:rsid w:val="002B7B56"/>
    <w:rsid w:val="002C7272"/>
    <w:rsid w:val="002D0DB7"/>
    <w:rsid w:val="002E0115"/>
    <w:rsid w:val="002E3C13"/>
    <w:rsid w:val="002F2095"/>
    <w:rsid w:val="002F5CED"/>
    <w:rsid w:val="00306AA0"/>
    <w:rsid w:val="0031471C"/>
    <w:rsid w:val="00316F90"/>
    <w:rsid w:val="00326F5C"/>
    <w:rsid w:val="003270C7"/>
    <w:rsid w:val="00330229"/>
    <w:rsid w:val="00335CE7"/>
    <w:rsid w:val="003365C9"/>
    <w:rsid w:val="0033674C"/>
    <w:rsid w:val="00336BC8"/>
    <w:rsid w:val="0034237C"/>
    <w:rsid w:val="00351313"/>
    <w:rsid w:val="003560D2"/>
    <w:rsid w:val="003630A0"/>
    <w:rsid w:val="00370E80"/>
    <w:rsid w:val="00377E78"/>
    <w:rsid w:val="003902DD"/>
    <w:rsid w:val="003917B7"/>
    <w:rsid w:val="00393DBE"/>
    <w:rsid w:val="003A180B"/>
    <w:rsid w:val="003A751A"/>
    <w:rsid w:val="003B3541"/>
    <w:rsid w:val="003D0CFA"/>
    <w:rsid w:val="003F0734"/>
    <w:rsid w:val="00402E76"/>
    <w:rsid w:val="00410B51"/>
    <w:rsid w:val="00425053"/>
    <w:rsid w:val="004306DA"/>
    <w:rsid w:val="00432ADF"/>
    <w:rsid w:val="004552B3"/>
    <w:rsid w:val="004579C5"/>
    <w:rsid w:val="00460076"/>
    <w:rsid w:val="00461034"/>
    <w:rsid w:val="004645A1"/>
    <w:rsid w:val="00471099"/>
    <w:rsid w:val="0047181F"/>
    <w:rsid w:val="00486610"/>
    <w:rsid w:val="004A5512"/>
    <w:rsid w:val="004A5951"/>
    <w:rsid w:val="004B32A9"/>
    <w:rsid w:val="004C0E51"/>
    <w:rsid w:val="004C2D85"/>
    <w:rsid w:val="004C5DD1"/>
    <w:rsid w:val="004D244D"/>
    <w:rsid w:val="004D3E94"/>
    <w:rsid w:val="004E5A24"/>
    <w:rsid w:val="004F622F"/>
    <w:rsid w:val="00502674"/>
    <w:rsid w:val="00521EE5"/>
    <w:rsid w:val="005251C2"/>
    <w:rsid w:val="0052641F"/>
    <w:rsid w:val="005317FD"/>
    <w:rsid w:val="005531D5"/>
    <w:rsid w:val="0056064E"/>
    <w:rsid w:val="00563AFF"/>
    <w:rsid w:val="0057030E"/>
    <w:rsid w:val="0057325D"/>
    <w:rsid w:val="0057721B"/>
    <w:rsid w:val="00583624"/>
    <w:rsid w:val="005847BE"/>
    <w:rsid w:val="00585AF9"/>
    <w:rsid w:val="00594C63"/>
    <w:rsid w:val="005A4521"/>
    <w:rsid w:val="005A7291"/>
    <w:rsid w:val="005B79E2"/>
    <w:rsid w:val="005C087E"/>
    <w:rsid w:val="005D2DC8"/>
    <w:rsid w:val="005D4188"/>
    <w:rsid w:val="005E2CE9"/>
    <w:rsid w:val="005F145D"/>
    <w:rsid w:val="006033D8"/>
    <w:rsid w:val="00606696"/>
    <w:rsid w:val="0060770F"/>
    <w:rsid w:val="00607F5D"/>
    <w:rsid w:val="006153C5"/>
    <w:rsid w:val="00625AF8"/>
    <w:rsid w:val="00631797"/>
    <w:rsid w:val="00631D21"/>
    <w:rsid w:val="006330CF"/>
    <w:rsid w:val="00633D90"/>
    <w:rsid w:val="00633EAC"/>
    <w:rsid w:val="00642207"/>
    <w:rsid w:val="00642660"/>
    <w:rsid w:val="00643AD1"/>
    <w:rsid w:val="00651E22"/>
    <w:rsid w:val="00654D04"/>
    <w:rsid w:val="00656929"/>
    <w:rsid w:val="00660064"/>
    <w:rsid w:val="0066267B"/>
    <w:rsid w:val="00664BAA"/>
    <w:rsid w:val="00667018"/>
    <w:rsid w:val="006714E9"/>
    <w:rsid w:val="00677D20"/>
    <w:rsid w:val="0069089C"/>
    <w:rsid w:val="00693646"/>
    <w:rsid w:val="006A5875"/>
    <w:rsid w:val="006A602C"/>
    <w:rsid w:val="006B2A4B"/>
    <w:rsid w:val="006B3A27"/>
    <w:rsid w:val="006B627D"/>
    <w:rsid w:val="006C535E"/>
    <w:rsid w:val="006D0FC4"/>
    <w:rsid w:val="006D3A96"/>
    <w:rsid w:val="006E53E4"/>
    <w:rsid w:val="006E7483"/>
    <w:rsid w:val="006F03AB"/>
    <w:rsid w:val="006F7D3B"/>
    <w:rsid w:val="007013C7"/>
    <w:rsid w:val="00702863"/>
    <w:rsid w:val="007035D2"/>
    <w:rsid w:val="00704253"/>
    <w:rsid w:val="00707092"/>
    <w:rsid w:val="00707297"/>
    <w:rsid w:val="007353F1"/>
    <w:rsid w:val="0073542A"/>
    <w:rsid w:val="00737028"/>
    <w:rsid w:val="00743D08"/>
    <w:rsid w:val="00750ECD"/>
    <w:rsid w:val="00772ECD"/>
    <w:rsid w:val="00774492"/>
    <w:rsid w:val="007751E0"/>
    <w:rsid w:val="00784DB6"/>
    <w:rsid w:val="00794EAE"/>
    <w:rsid w:val="007A194A"/>
    <w:rsid w:val="007A50BB"/>
    <w:rsid w:val="007B236E"/>
    <w:rsid w:val="007B5B0A"/>
    <w:rsid w:val="007C2790"/>
    <w:rsid w:val="007D57C1"/>
    <w:rsid w:val="007D6F30"/>
    <w:rsid w:val="007E24E9"/>
    <w:rsid w:val="007E67D5"/>
    <w:rsid w:val="007F7E14"/>
    <w:rsid w:val="00801705"/>
    <w:rsid w:val="00804037"/>
    <w:rsid w:val="00805FBA"/>
    <w:rsid w:val="0080793E"/>
    <w:rsid w:val="00817F42"/>
    <w:rsid w:val="0082003D"/>
    <w:rsid w:val="00821824"/>
    <w:rsid w:val="00824376"/>
    <w:rsid w:val="00831F0A"/>
    <w:rsid w:val="00836475"/>
    <w:rsid w:val="0084491F"/>
    <w:rsid w:val="00847FBA"/>
    <w:rsid w:val="0085314E"/>
    <w:rsid w:val="00853AF9"/>
    <w:rsid w:val="00860177"/>
    <w:rsid w:val="00861120"/>
    <w:rsid w:val="00864BC9"/>
    <w:rsid w:val="008656DA"/>
    <w:rsid w:val="00872CC3"/>
    <w:rsid w:val="008742EF"/>
    <w:rsid w:val="00875B05"/>
    <w:rsid w:val="00881F4F"/>
    <w:rsid w:val="00891279"/>
    <w:rsid w:val="00897E2F"/>
    <w:rsid w:val="008C2D8E"/>
    <w:rsid w:val="008D5D6F"/>
    <w:rsid w:val="008F444A"/>
    <w:rsid w:val="008F667C"/>
    <w:rsid w:val="00922590"/>
    <w:rsid w:val="00924A55"/>
    <w:rsid w:val="00924EE4"/>
    <w:rsid w:val="009254CE"/>
    <w:rsid w:val="00927223"/>
    <w:rsid w:val="00927EFE"/>
    <w:rsid w:val="009337E8"/>
    <w:rsid w:val="0094002A"/>
    <w:rsid w:val="00944EE3"/>
    <w:rsid w:val="00946670"/>
    <w:rsid w:val="00947CA2"/>
    <w:rsid w:val="00953C29"/>
    <w:rsid w:val="00970EE6"/>
    <w:rsid w:val="00972590"/>
    <w:rsid w:val="00973628"/>
    <w:rsid w:val="00983CC0"/>
    <w:rsid w:val="00984DC1"/>
    <w:rsid w:val="00985516"/>
    <w:rsid w:val="00987DAA"/>
    <w:rsid w:val="00991DED"/>
    <w:rsid w:val="009A0A35"/>
    <w:rsid w:val="009A1476"/>
    <w:rsid w:val="009B7C14"/>
    <w:rsid w:val="009C253E"/>
    <w:rsid w:val="009D6BDC"/>
    <w:rsid w:val="009E3A59"/>
    <w:rsid w:val="009E64CA"/>
    <w:rsid w:val="009F00FE"/>
    <w:rsid w:val="009F1898"/>
    <w:rsid w:val="00A10D41"/>
    <w:rsid w:val="00A12D42"/>
    <w:rsid w:val="00A4113B"/>
    <w:rsid w:val="00A41C9D"/>
    <w:rsid w:val="00A52B87"/>
    <w:rsid w:val="00A60D51"/>
    <w:rsid w:val="00A61A55"/>
    <w:rsid w:val="00A63092"/>
    <w:rsid w:val="00A63CDE"/>
    <w:rsid w:val="00A6415A"/>
    <w:rsid w:val="00A64522"/>
    <w:rsid w:val="00A75B1D"/>
    <w:rsid w:val="00A82AE6"/>
    <w:rsid w:val="00A85923"/>
    <w:rsid w:val="00A86B73"/>
    <w:rsid w:val="00A90E5A"/>
    <w:rsid w:val="00A90F50"/>
    <w:rsid w:val="00AA3BE4"/>
    <w:rsid w:val="00AA3C1E"/>
    <w:rsid w:val="00AA3DCB"/>
    <w:rsid w:val="00AA6919"/>
    <w:rsid w:val="00AA701C"/>
    <w:rsid w:val="00AB0AAE"/>
    <w:rsid w:val="00AC6FC1"/>
    <w:rsid w:val="00AD5520"/>
    <w:rsid w:val="00AD7A8A"/>
    <w:rsid w:val="00AF1A91"/>
    <w:rsid w:val="00B01379"/>
    <w:rsid w:val="00B318F0"/>
    <w:rsid w:val="00B32A12"/>
    <w:rsid w:val="00B32BE3"/>
    <w:rsid w:val="00B33F3F"/>
    <w:rsid w:val="00B510FA"/>
    <w:rsid w:val="00B5340E"/>
    <w:rsid w:val="00B62A7A"/>
    <w:rsid w:val="00B66004"/>
    <w:rsid w:val="00B7301B"/>
    <w:rsid w:val="00B73539"/>
    <w:rsid w:val="00B93EF2"/>
    <w:rsid w:val="00B972D8"/>
    <w:rsid w:val="00BA6430"/>
    <w:rsid w:val="00BB0245"/>
    <w:rsid w:val="00BB0D3C"/>
    <w:rsid w:val="00BC3962"/>
    <w:rsid w:val="00BC5E20"/>
    <w:rsid w:val="00BD37F8"/>
    <w:rsid w:val="00BD7073"/>
    <w:rsid w:val="00BE4028"/>
    <w:rsid w:val="00BE4265"/>
    <w:rsid w:val="00BE5382"/>
    <w:rsid w:val="00BF781B"/>
    <w:rsid w:val="00C0183D"/>
    <w:rsid w:val="00C049CF"/>
    <w:rsid w:val="00C05E3F"/>
    <w:rsid w:val="00C12F24"/>
    <w:rsid w:val="00C50397"/>
    <w:rsid w:val="00C535DF"/>
    <w:rsid w:val="00C5483A"/>
    <w:rsid w:val="00C55B9B"/>
    <w:rsid w:val="00C627C7"/>
    <w:rsid w:val="00C83DF0"/>
    <w:rsid w:val="00C87078"/>
    <w:rsid w:val="00C94ECA"/>
    <w:rsid w:val="00C95591"/>
    <w:rsid w:val="00CA2147"/>
    <w:rsid w:val="00CA4C7F"/>
    <w:rsid w:val="00CA57D3"/>
    <w:rsid w:val="00CB1FA0"/>
    <w:rsid w:val="00CB7FC2"/>
    <w:rsid w:val="00CC0400"/>
    <w:rsid w:val="00CC25E6"/>
    <w:rsid w:val="00CC51BA"/>
    <w:rsid w:val="00CC5B3F"/>
    <w:rsid w:val="00CC7642"/>
    <w:rsid w:val="00CE3C2A"/>
    <w:rsid w:val="00CF4A67"/>
    <w:rsid w:val="00D014F9"/>
    <w:rsid w:val="00D03F94"/>
    <w:rsid w:val="00D13407"/>
    <w:rsid w:val="00D1346C"/>
    <w:rsid w:val="00D14AA1"/>
    <w:rsid w:val="00D32001"/>
    <w:rsid w:val="00D36FDC"/>
    <w:rsid w:val="00D512FB"/>
    <w:rsid w:val="00D5363C"/>
    <w:rsid w:val="00D55DC0"/>
    <w:rsid w:val="00D672A3"/>
    <w:rsid w:val="00D72926"/>
    <w:rsid w:val="00D801E0"/>
    <w:rsid w:val="00D84930"/>
    <w:rsid w:val="00D865BA"/>
    <w:rsid w:val="00D9008E"/>
    <w:rsid w:val="00D91C1E"/>
    <w:rsid w:val="00DA14A7"/>
    <w:rsid w:val="00DA1C09"/>
    <w:rsid w:val="00DB6E01"/>
    <w:rsid w:val="00DB7C43"/>
    <w:rsid w:val="00DC778E"/>
    <w:rsid w:val="00DD4902"/>
    <w:rsid w:val="00DE6B9B"/>
    <w:rsid w:val="00DF5148"/>
    <w:rsid w:val="00E0746F"/>
    <w:rsid w:val="00E07ABB"/>
    <w:rsid w:val="00E1447B"/>
    <w:rsid w:val="00E161ED"/>
    <w:rsid w:val="00E27507"/>
    <w:rsid w:val="00E34125"/>
    <w:rsid w:val="00E35F9C"/>
    <w:rsid w:val="00E43F42"/>
    <w:rsid w:val="00E53CA0"/>
    <w:rsid w:val="00E53FF5"/>
    <w:rsid w:val="00E57F31"/>
    <w:rsid w:val="00E62CD7"/>
    <w:rsid w:val="00E67AD4"/>
    <w:rsid w:val="00E71D2E"/>
    <w:rsid w:val="00E804E1"/>
    <w:rsid w:val="00E85D96"/>
    <w:rsid w:val="00E861BD"/>
    <w:rsid w:val="00E93A37"/>
    <w:rsid w:val="00EA4BA1"/>
    <w:rsid w:val="00EA7BCB"/>
    <w:rsid w:val="00EB0A96"/>
    <w:rsid w:val="00EB4648"/>
    <w:rsid w:val="00EB599C"/>
    <w:rsid w:val="00EB5F57"/>
    <w:rsid w:val="00EB6ACC"/>
    <w:rsid w:val="00EC12A8"/>
    <w:rsid w:val="00EC30E2"/>
    <w:rsid w:val="00EC449E"/>
    <w:rsid w:val="00ED34E3"/>
    <w:rsid w:val="00ED3FFB"/>
    <w:rsid w:val="00ED5B12"/>
    <w:rsid w:val="00EE05C3"/>
    <w:rsid w:val="00EE1385"/>
    <w:rsid w:val="00EE3C59"/>
    <w:rsid w:val="00EE6219"/>
    <w:rsid w:val="00EF4242"/>
    <w:rsid w:val="00EF56E7"/>
    <w:rsid w:val="00F024F0"/>
    <w:rsid w:val="00F116FC"/>
    <w:rsid w:val="00F22DAF"/>
    <w:rsid w:val="00F2746E"/>
    <w:rsid w:val="00F27680"/>
    <w:rsid w:val="00F341E2"/>
    <w:rsid w:val="00F610C5"/>
    <w:rsid w:val="00F63344"/>
    <w:rsid w:val="00F801C2"/>
    <w:rsid w:val="00F94BF3"/>
    <w:rsid w:val="00FA1A30"/>
    <w:rsid w:val="00FC27C2"/>
    <w:rsid w:val="00FC47D1"/>
    <w:rsid w:val="00FC58F3"/>
    <w:rsid w:val="00FE7787"/>
    <w:rsid w:val="00FE7ADC"/>
    <w:rsid w:val="00FF088D"/>
    <w:rsid w:val="00FF63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96393"/>
  <w15:docId w15:val="{3E03B472-BF4B-4892-9EFA-85C1B907A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4037"/>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784DB6"/>
    <w:pPr>
      <w:tabs>
        <w:tab w:val="center" w:pos="4536"/>
        <w:tab w:val="right" w:pos="9072"/>
      </w:tabs>
    </w:pPr>
  </w:style>
  <w:style w:type="paragraph" w:styleId="Pieddepage">
    <w:name w:val="footer"/>
    <w:basedOn w:val="Normal"/>
    <w:rsid w:val="00784DB6"/>
    <w:pPr>
      <w:tabs>
        <w:tab w:val="center" w:pos="4536"/>
        <w:tab w:val="right" w:pos="9072"/>
      </w:tabs>
    </w:pPr>
  </w:style>
  <w:style w:type="character" w:styleId="Numrodepage">
    <w:name w:val="page number"/>
    <w:basedOn w:val="Policepardfaut"/>
    <w:rsid w:val="000D409C"/>
  </w:style>
  <w:style w:type="paragraph" w:styleId="Corpsdetexte">
    <w:name w:val="Body Text"/>
    <w:basedOn w:val="Normal"/>
    <w:rsid w:val="004A5512"/>
    <w:pPr>
      <w:jc w:val="center"/>
    </w:pPr>
    <w:rPr>
      <w:rFonts w:ascii="Arial" w:hAnsi="Arial" w:cs="Arial"/>
      <w:b/>
      <w:bCs/>
      <w:sz w:val="32"/>
      <w:szCs w:val="32"/>
    </w:rPr>
  </w:style>
  <w:style w:type="character" w:styleId="Marquedecommentaire">
    <w:name w:val="annotation reference"/>
    <w:basedOn w:val="Policepardfaut"/>
    <w:rsid w:val="00924A55"/>
    <w:rPr>
      <w:sz w:val="16"/>
      <w:szCs w:val="16"/>
    </w:rPr>
  </w:style>
  <w:style w:type="paragraph" w:styleId="Commentaire">
    <w:name w:val="annotation text"/>
    <w:basedOn w:val="Normal"/>
    <w:link w:val="CommentaireCar"/>
    <w:rsid w:val="00924A55"/>
    <w:rPr>
      <w:sz w:val="20"/>
      <w:szCs w:val="20"/>
    </w:rPr>
  </w:style>
  <w:style w:type="character" w:customStyle="1" w:styleId="CommentaireCar">
    <w:name w:val="Commentaire Car"/>
    <w:basedOn w:val="Policepardfaut"/>
    <w:link w:val="Commentaire"/>
    <w:rsid w:val="00924A55"/>
  </w:style>
  <w:style w:type="paragraph" w:styleId="Objetducommentaire">
    <w:name w:val="annotation subject"/>
    <w:basedOn w:val="Commentaire"/>
    <w:next w:val="Commentaire"/>
    <w:link w:val="ObjetducommentaireCar"/>
    <w:rsid w:val="00924A55"/>
    <w:rPr>
      <w:b/>
      <w:bCs/>
    </w:rPr>
  </w:style>
  <w:style w:type="character" w:customStyle="1" w:styleId="ObjetducommentaireCar">
    <w:name w:val="Objet du commentaire Car"/>
    <w:basedOn w:val="CommentaireCar"/>
    <w:link w:val="Objetducommentaire"/>
    <w:rsid w:val="00924A55"/>
    <w:rPr>
      <w:b/>
      <w:bCs/>
    </w:rPr>
  </w:style>
  <w:style w:type="paragraph" w:styleId="Textedebulles">
    <w:name w:val="Balloon Text"/>
    <w:basedOn w:val="Normal"/>
    <w:link w:val="TextedebullesCar"/>
    <w:rsid w:val="00924A55"/>
    <w:rPr>
      <w:rFonts w:ascii="Tahoma" w:hAnsi="Tahoma" w:cs="Tahoma"/>
      <w:sz w:val="16"/>
      <w:szCs w:val="16"/>
    </w:rPr>
  </w:style>
  <w:style w:type="character" w:customStyle="1" w:styleId="TextedebullesCar">
    <w:name w:val="Texte de bulles Car"/>
    <w:basedOn w:val="Policepardfaut"/>
    <w:link w:val="Textedebulles"/>
    <w:rsid w:val="00924A55"/>
    <w:rPr>
      <w:rFonts w:ascii="Tahoma" w:hAnsi="Tahoma" w:cs="Tahoma"/>
      <w:sz w:val="16"/>
      <w:szCs w:val="16"/>
    </w:rPr>
  </w:style>
  <w:style w:type="paragraph" w:styleId="Paragraphedeliste">
    <w:name w:val="List Paragraph"/>
    <w:basedOn w:val="Normal"/>
    <w:uiPriority w:val="34"/>
    <w:qFormat/>
    <w:rsid w:val="00656929"/>
    <w:pPr>
      <w:ind w:left="720"/>
      <w:contextualSpacing/>
    </w:pPr>
  </w:style>
  <w:style w:type="paragraph" w:styleId="Rvision">
    <w:name w:val="Revision"/>
    <w:hidden/>
    <w:uiPriority w:val="99"/>
    <w:semiHidden/>
    <w:rsid w:val="00EB0A9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95AAC-B841-43F5-AFD8-47958976E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1111</Words>
  <Characters>6544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insa</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mduvoisin</dc:creator>
  <cp:lastModifiedBy>ORANE EL OUARDANI</cp:lastModifiedBy>
  <cp:revision>5</cp:revision>
  <cp:lastPrinted>2025-12-19T12:05:00Z</cp:lastPrinted>
  <dcterms:created xsi:type="dcterms:W3CDTF">2025-12-18T16:03:00Z</dcterms:created>
  <dcterms:modified xsi:type="dcterms:W3CDTF">2025-12-19T12:13:00Z</dcterms:modified>
</cp:coreProperties>
</file>